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4EE5B" w14:textId="094455AC" w:rsidR="00FC36D5" w:rsidRDefault="00FC36D5" w:rsidP="00FC36D5">
      <w:pPr>
        <w:spacing w:after="0" w:line="240" w:lineRule="auto"/>
        <w:jc w:val="both"/>
        <w:rPr>
          <w:rFonts w:cs="Calibri"/>
          <w:i/>
          <w:sz w:val="16"/>
          <w:szCs w:val="16"/>
          <w:lang w:eastAsia="it-IT"/>
        </w:rPr>
      </w:pPr>
      <w:bookmarkStart w:id="0" w:name="_Hlk218832024"/>
      <w:r>
        <w:rPr>
          <w:rFonts w:cs="Calibri"/>
          <w:b/>
          <w:color w:val="C00000"/>
          <w:sz w:val="48"/>
          <w:szCs w:val="48"/>
          <w:lang w:eastAsia="it-IT"/>
        </w:rPr>
        <w:t>PC23</w:t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 w:rsidRPr="00E07A01">
        <w:rPr>
          <w:rFonts w:cs="Calibri"/>
          <w:i/>
          <w:sz w:val="16"/>
          <w:szCs w:val="16"/>
          <w:lang w:eastAsia="it-IT"/>
        </w:rPr>
        <w:t xml:space="preserve">Scheda creata il </w:t>
      </w:r>
      <w:r>
        <w:rPr>
          <w:rFonts w:cs="Calibri"/>
          <w:i/>
          <w:sz w:val="16"/>
          <w:szCs w:val="16"/>
          <w:lang w:eastAsia="it-IT"/>
        </w:rPr>
        <w:t>10 gennaio 2026</w:t>
      </w:r>
    </w:p>
    <w:p w14:paraId="1C18EABC" w14:textId="77777777" w:rsidR="00FC36D5" w:rsidRPr="00B80DD8" w:rsidRDefault="00FC36D5" w:rsidP="00FC36D5">
      <w:pPr>
        <w:spacing w:after="0" w:line="240" w:lineRule="auto"/>
        <w:jc w:val="both"/>
        <w:rPr>
          <w:rFonts w:cs="Calibri"/>
          <w:b/>
          <w:color w:val="C00000"/>
          <w:sz w:val="48"/>
          <w:szCs w:val="48"/>
          <w:lang w:eastAsia="it-IT"/>
        </w:rPr>
      </w:pPr>
      <w:r w:rsidRPr="00B80DD8">
        <w:rPr>
          <w:rFonts w:cs="Calibri"/>
          <w:b/>
          <w:color w:val="C00000"/>
          <w:sz w:val="48"/>
          <w:szCs w:val="48"/>
          <w:lang w:eastAsia="it-IT"/>
        </w:rPr>
        <w:t xml:space="preserve">Descrizione </w:t>
      </w:r>
      <w:r>
        <w:rPr>
          <w:rFonts w:cs="Calibri"/>
          <w:b/>
          <w:color w:val="C00000"/>
          <w:sz w:val="48"/>
          <w:szCs w:val="48"/>
          <w:lang w:eastAsia="it-IT"/>
        </w:rPr>
        <w:t>storico-</w:t>
      </w:r>
      <w:r w:rsidRPr="00B80DD8">
        <w:rPr>
          <w:rFonts w:cs="Calibri"/>
          <w:b/>
          <w:color w:val="C00000"/>
          <w:sz w:val="48"/>
          <w:szCs w:val="48"/>
          <w:lang w:eastAsia="it-IT"/>
        </w:rPr>
        <w:t xml:space="preserve">bibliografica </w:t>
      </w:r>
    </w:p>
    <w:bookmarkEnd w:id="0"/>
    <w:p w14:paraId="7169019E" w14:textId="04372A97" w:rsidR="00FC36D5" w:rsidRDefault="00FC36D5" w:rsidP="00FC36D5">
      <w:pPr>
        <w:spacing w:after="0" w:line="240" w:lineRule="auto"/>
        <w:jc w:val="center"/>
        <w:rPr>
          <w:rFonts w:cs="Calibri"/>
          <w:b/>
          <w:lang w:eastAsia="it-IT"/>
        </w:rPr>
      </w:pPr>
      <w:r w:rsidRPr="00FC36D5">
        <w:rPr>
          <w:rFonts w:cs="Calibri"/>
          <w:b/>
          <w:lang w:eastAsia="it-IT"/>
        </w:rPr>
        <w:drawing>
          <wp:inline distT="0" distB="0" distL="0" distR="0" wp14:anchorId="56FECA94" wp14:editId="6015E38E">
            <wp:extent cx="1458000" cy="2160000"/>
            <wp:effectExtent l="0" t="0" r="8890" b="0"/>
            <wp:docPr id="2046682980" name="Immagine 1" descr="Immagine che contiene testo, carta, lettera, Caratter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6682980" name="Immagine 1" descr="Immagine che contiene testo, carta, lettera, Carattere&#10;&#10;Il contenuto generato dall'IA potrebbe non essere corretto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58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Calibri"/>
          <w:b/>
          <w:noProof/>
          <w:lang w:eastAsia="it-IT"/>
        </w:rPr>
        <w:drawing>
          <wp:inline distT="0" distB="0" distL="0" distR="0" wp14:anchorId="3CFD8B69" wp14:editId="3F59FCFE">
            <wp:extent cx="1609200" cy="2160000"/>
            <wp:effectExtent l="0" t="0" r="0" b="0"/>
            <wp:docPr id="177050847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2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F4B3D4" w14:textId="70606318" w:rsidR="00FC36D5" w:rsidRPr="008E2B72" w:rsidRDefault="00FC36D5" w:rsidP="00FC36D5">
      <w:pPr>
        <w:spacing w:after="0" w:line="240" w:lineRule="auto"/>
        <w:jc w:val="both"/>
        <w:rPr>
          <w:rFonts w:cs="Calibri"/>
          <w:b/>
          <w:lang w:eastAsia="it-IT"/>
        </w:rPr>
      </w:pPr>
      <w:bookmarkStart w:id="1" w:name="_Hlk218955777"/>
      <w:r w:rsidRPr="008E2B72">
        <w:rPr>
          <w:rFonts w:cs="Calibri"/>
          <w:b/>
          <w:lang w:eastAsia="it-IT"/>
        </w:rPr>
        <w:t>*</w:t>
      </w:r>
      <w:r w:rsidRPr="008E2B72">
        <w:rPr>
          <w:rFonts w:cs="Calibri"/>
          <w:b/>
          <w:lang w:eastAsia="it-IT"/>
        </w:rPr>
        <w:t xml:space="preserve">Don Pirlone </w:t>
      </w:r>
      <w:proofErr w:type="spellStart"/>
      <w:r w:rsidRPr="008E2B72">
        <w:rPr>
          <w:rFonts w:cs="Calibri"/>
          <w:b/>
          <w:lang w:eastAsia="it-IT"/>
        </w:rPr>
        <w:t>ridivivo</w:t>
      </w:r>
      <w:bookmarkEnd w:id="1"/>
      <w:proofErr w:type="spellEnd"/>
      <w:r w:rsidRPr="008E2B72">
        <w:rPr>
          <w:rFonts w:cs="Calibri"/>
          <w:bCs/>
          <w:lang w:eastAsia="it-IT"/>
        </w:rPr>
        <w:t xml:space="preserve">. - </w:t>
      </w:r>
      <w:r w:rsidRPr="008E2B72">
        <w:rPr>
          <w:rFonts w:cs="Calibri"/>
          <w:bCs/>
          <w:lang w:eastAsia="it-IT"/>
        </w:rPr>
        <w:t>N</w:t>
      </w:r>
      <w:r w:rsidRPr="008E2B72">
        <w:rPr>
          <w:rFonts w:cs="Calibri"/>
          <w:bCs/>
          <w:lang w:eastAsia="it-IT"/>
        </w:rPr>
        <w:t>. 1 (</w:t>
      </w:r>
      <w:proofErr w:type="gramStart"/>
      <w:r w:rsidRPr="008E2B72">
        <w:rPr>
          <w:rFonts w:cs="Calibri"/>
          <w:bCs/>
          <w:lang w:eastAsia="it-IT"/>
        </w:rPr>
        <w:t xml:space="preserve">1 </w:t>
      </w:r>
      <w:r w:rsidRPr="008E2B72">
        <w:rPr>
          <w:rFonts w:cs="Calibri"/>
          <w:bCs/>
          <w:lang w:eastAsia="it-IT"/>
        </w:rPr>
        <w:t>ago</w:t>
      </w:r>
      <w:r w:rsidRPr="008E2B72">
        <w:rPr>
          <w:rFonts w:cs="Calibri"/>
          <w:bCs/>
          <w:lang w:eastAsia="it-IT"/>
        </w:rPr>
        <w:t>sto</w:t>
      </w:r>
      <w:proofErr w:type="gramEnd"/>
      <w:r w:rsidRPr="008E2B72">
        <w:rPr>
          <w:rFonts w:cs="Calibri"/>
          <w:bCs/>
          <w:lang w:eastAsia="it-IT"/>
        </w:rPr>
        <w:t xml:space="preserve"> </w:t>
      </w:r>
      <w:proofErr w:type="gramStart"/>
      <w:r w:rsidRPr="008E2B72">
        <w:rPr>
          <w:rFonts w:cs="Calibri"/>
          <w:bCs/>
          <w:lang w:eastAsia="it-IT"/>
        </w:rPr>
        <w:t>1863)-</w:t>
      </w:r>
      <w:proofErr w:type="gramEnd"/>
      <w:r w:rsidRPr="008E2B72">
        <w:rPr>
          <w:rFonts w:cs="Calibri"/>
          <w:bCs/>
          <w:lang w:eastAsia="it-IT"/>
        </w:rPr>
        <w:t>n. 6 (aprile 1864)</w:t>
      </w:r>
      <w:r w:rsidRPr="008E2B72">
        <w:rPr>
          <w:rFonts w:cs="Calibri"/>
          <w:bCs/>
          <w:lang w:eastAsia="it-IT"/>
        </w:rPr>
        <w:t xml:space="preserve">. - </w:t>
      </w:r>
      <w:proofErr w:type="gramStart"/>
      <w:r w:rsidRPr="008E2B72">
        <w:rPr>
          <w:rFonts w:cs="Calibri"/>
          <w:bCs/>
          <w:lang w:eastAsia="it-IT"/>
        </w:rPr>
        <w:t>Roma :</w:t>
      </w:r>
      <w:proofErr w:type="gramEnd"/>
      <w:r w:rsidRPr="008E2B72">
        <w:rPr>
          <w:rFonts w:cs="Calibri"/>
          <w:bCs/>
          <w:lang w:eastAsia="it-IT"/>
        </w:rPr>
        <w:t xml:space="preserve"> </w:t>
      </w:r>
      <w:proofErr w:type="spellStart"/>
      <w:r w:rsidRPr="008E2B72">
        <w:rPr>
          <w:rFonts w:cs="Calibri"/>
          <w:bCs/>
          <w:lang w:eastAsia="it-IT"/>
        </w:rPr>
        <w:t>tip</w:t>
      </w:r>
      <w:proofErr w:type="spellEnd"/>
      <w:r w:rsidRPr="008E2B72">
        <w:rPr>
          <w:rFonts w:cs="Calibri"/>
          <w:bCs/>
          <w:lang w:eastAsia="it-IT"/>
        </w:rPr>
        <w:t>. del Comitato nazionale romano</w:t>
      </w:r>
      <w:r w:rsidRPr="008E2B72">
        <w:rPr>
          <w:rFonts w:cs="Calibri"/>
          <w:bCs/>
          <w:lang w:eastAsia="it-IT"/>
        </w:rPr>
        <w:t>, 1863-1864</w:t>
      </w:r>
      <w:r w:rsidRPr="008E2B72">
        <w:rPr>
          <w:rFonts w:cs="Calibri"/>
          <w:bCs/>
          <w:lang w:eastAsia="it-IT"/>
        </w:rPr>
        <w:t xml:space="preserve">. </w:t>
      </w:r>
      <w:r w:rsidRPr="008E2B72">
        <w:rPr>
          <w:rFonts w:cs="Calibri"/>
          <w:bCs/>
          <w:lang w:eastAsia="it-IT"/>
        </w:rPr>
        <w:t>–</w:t>
      </w:r>
      <w:r w:rsidRPr="008E2B72">
        <w:rPr>
          <w:rFonts w:cs="Calibri"/>
          <w:bCs/>
          <w:lang w:eastAsia="it-IT"/>
        </w:rPr>
        <w:t xml:space="preserve"> </w:t>
      </w:r>
      <w:r w:rsidRPr="008E2B72">
        <w:rPr>
          <w:rFonts w:cs="Calibri"/>
          <w:bCs/>
          <w:lang w:eastAsia="it-IT"/>
        </w:rPr>
        <w:t xml:space="preserve">2 </w:t>
      </w:r>
      <w:proofErr w:type="gramStart"/>
      <w:r w:rsidRPr="008E2B72">
        <w:rPr>
          <w:rFonts w:cs="Calibri"/>
          <w:bCs/>
          <w:lang w:eastAsia="it-IT"/>
        </w:rPr>
        <w:t>volumi</w:t>
      </w:r>
      <w:r w:rsidRPr="008E2B72">
        <w:rPr>
          <w:rFonts w:cs="Calibri"/>
          <w:bCs/>
          <w:lang w:eastAsia="it-IT"/>
        </w:rPr>
        <w:t xml:space="preserve"> ;</w:t>
      </w:r>
      <w:proofErr w:type="gramEnd"/>
      <w:r w:rsidRPr="008E2B72">
        <w:rPr>
          <w:rFonts w:cs="Calibri"/>
          <w:bCs/>
          <w:lang w:eastAsia="it-IT"/>
        </w:rPr>
        <w:t xml:space="preserve"> 44 cm. </w:t>
      </w:r>
      <w:r w:rsidRPr="008E2B72">
        <w:rPr>
          <w:rFonts w:cs="Calibri"/>
          <w:bCs/>
          <w:lang w:eastAsia="it-IT"/>
        </w:rPr>
        <w:t>((</w:t>
      </w:r>
      <w:r w:rsidRPr="008E2B72">
        <w:rPr>
          <w:rFonts w:cs="Calibri"/>
          <w:bCs/>
          <w:lang w:eastAsia="it-IT"/>
        </w:rPr>
        <w:t>Mensile.</w:t>
      </w:r>
      <w:r w:rsidRPr="008E2B72">
        <w:rPr>
          <w:rFonts w:cs="Calibri"/>
          <w:bCs/>
          <w:lang w:eastAsia="it-IT"/>
        </w:rPr>
        <w:t xml:space="preserve"> - </w:t>
      </w:r>
      <w:r w:rsidRPr="008E2B72">
        <w:rPr>
          <w:rFonts w:cs="Calibri"/>
          <w:bCs/>
          <w:lang w:eastAsia="it-IT"/>
        </w:rPr>
        <w:t>IEI0106067</w:t>
      </w:r>
    </w:p>
    <w:p w14:paraId="643AAA11" w14:textId="08086ED7" w:rsidR="00FC36D5" w:rsidRPr="008E2B72" w:rsidRDefault="00FC36D5" w:rsidP="00FC36D5">
      <w:pPr>
        <w:spacing w:after="0" w:line="240" w:lineRule="auto"/>
        <w:jc w:val="both"/>
        <w:rPr>
          <w:rFonts w:cs="Calibri"/>
          <w:bCs/>
          <w:lang w:eastAsia="it-IT"/>
        </w:rPr>
      </w:pPr>
      <w:r w:rsidRPr="008E2B72">
        <w:rPr>
          <w:rFonts w:cs="Calibri"/>
          <w:b/>
          <w:color w:val="C00000"/>
          <w:lang w:eastAsia="it-IT"/>
        </w:rPr>
        <w:t xml:space="preserve">Copia digitale: </w:t>
      </w:r>
      <w:hyperlink r:id="rId7" w:history="1">
        <w:r w:rsidRPr="008E2B72">
          <w:rPr>
            <w:rStyle w:val="Collegamentoipertestuale"/>
            <w:rFonts w:cs="Calibri"/>
            <w:bCs/>
            <w:lang w:eastAsia="it-IT"/>
          </w:rPr>
          <w:t>1(</w:t>
        </w:r>
        <w:proofErr w:type="gramStart"/>
        <w:r w:rsidRPr="008E2B72">
          <w:rPr>
            <w:rStyle w:val="Collegamentoipertestuale"/>
            <w:rFonts w:cs="Calibri"/>
            <w:bCs/>
            <w:lang w:eastAsia="it-IT"/>
          </w:rPr>
          <w:t>1863)-</w:t>
        </w:r>
        <w:proofErr w:type="gramEnd"/>
        <w:r w:rsidRPr="008E2B72">
          <w:rPr>
            <w:rStyle w:val="Collegamentoipertestuale"/>
            <w:rFonts w:cs="Calibri"/>
            <w:bCs/>
            <w:lang w:eastAsia="it-IT"/>
          </w:rPr>
          <w:t>6(1864)</w:t>
        </w:r>
      </w:hyperlink>
    </w:p>
    <w:p w14:paraId="4770ED5E" w14:textId="5F1DC4B2" w:rsidR="006128A2" w:rsidRPr="008E2B72" w:rsidRDefault="006128A2" w:rsidP="00FC36D5">
      <w:pPr>
        <w:spacing w:after="0" w:line="240" w:lineRule="auto"/>
        <w:jc w:val="both"/>
        <w:rPr>
          <w:rFonts w:cs="Calibri"/>
          <w:bCs/>
          <w:lang w:eastAsia="it-IT"/>
        </w:rPr>
      </w:pPr>
      <w:r w:rsidRPr="008E2B72">
        <w:rPr>
          <w:rFonts w:cs="Calibri"/>
          <w:bCs/>
          <w:lang w:eastAsia="it-IT"/>
        </w:rPr>
        <w:t>Continuazione ideale di: *Don Pirlone &lt;1848-1849&gt; [</w:t>
      </w:r>
      <w:hyperlink r:id="rId8" w:history="1">
        <w:r w:rsidRPr="008E2B72">
          <w:rPr>
            <w:rStyle w:val="Collegamentoipertestuale"/>
            <w:rFonts w:cs="Calibri"/>
            <w:bCs/>
            <w:lang w:eastAsia="it-IT"/>
          </w:rPr>
          <w:t>CE150</w:t>
        </w:r>
      </w:hyperlink>
      <w:r w:rsidRPr="008E2B72">
        <w:rPr>
          <w:rFonts w:cs="Calibri"/>
          <w:bCs/>
          <w:lang w:eastAsia="it-IT"/>
        </w:rPr>
        <w:t>]</w:t>
      </w:r>
    </w:p>
    <w:p w14:paraId="26F7AA17" w14:textId="77777777" w:rsidR="006128A2" w:rsidRPr="008E2B72" w:rsidRDefault="006128A2" w:rsidP="00FC36D5">
      <w:pPr>
        <w:spacing w:after="0" w:line="240" w:lineRule="auto"/>
        <w:jc w:val="both"/>
        <w:rPr>
          <w:rFonts w:cs="Calibri"/>
          <w:bCs/>
          <w:lang w:eastAsia="it-IT"/>
        </w:rPr>
      </w:pPr>
    </w:p>
    <w:p w14:paraId="3B04DB82" w14:textId="334F6E3F" w:rsidR="006128A2" w:rsidRPr="008E2B72" w:rsidRDefault="006128A2" w:rsidP="00FC36D5">
      <w:pPr>
        <w:spacing w:after="0" w:line="240" w:lineRule="auto"/>
        <w:jc w:val="both"/>
        <w:rPr>
          <w:rFonts w:cs="Calibri"/>
          <w:bCs/>
          <w:lang w:eastAsia="it-IT"/>
        </w:rPr>
      </w:pPr>
      <w:r w:rsidRPr="008E2B72">
        <w:rPr>
          <w:rFonts w:cs="Calibri"/>
          <w:bCs/>
          <w:lang w:eastAsia="it-IT"/>
        </w:rPr>
        <w:t xml:space="preserve">Il </w:t>
      </w:r>
      <w:r w:rsidRPr="008E2B72">
        <w:rPr>
          <w:rFonts w:cs="Calibri"/>
          <w:bCs/>
          <w:lang w:eastAsia="it-IT"/>
        </w:rPr>
        <w:t>*</w:t>
      </w:r>
      <w:r w:rsidRPr="008E2B72">
        <w:rPr>
          <w:rFonts w:cs="Calibri"/>
          <w:b/>
          <w:lang w:eastAsia="it-IT"/>
        </w:rPr>
        <w:t xml:space="preserve">Don </w:t>
      </w:r>
      <w:proofErr w:type="gramStart"/>
      <w:r w:rsidRPr="008E2B72">
        <w:rPr>
          <w:rFonts w:cs="Calibri"/>
          <w:b/>
          <w:lang w:eastAsia="it-IT"/>
        </w:rPr>
        <w:t>Pirlone</w:t>
      </w:r>
      <w:r w:rsidRPr="008E2B72">
        <w:rPr>
          <w:rFonts w:cs="Calibri"/>
          <w:bCs/>
          <w:lang w:eastAsia="it-IT"/>
        </w:rPr>
        <w:t xml:space="preserve"> :</w:t>
      </w:r>
      <w:proofErr w:type="gramEnd"/>
      <w:r w:rsidRPr="008E2B72">
        <w:rPr>
          <w:rFonts w:cs="Calibri"/>
          <w:bCs/>
          <w:lang w:eastAsia="it-IT"/>
        </w:rPr>
        <w:t xml:space="preserve"> giornale umoristico con caricature politico-sociali. - A</w:t>
      </w:r>
      <w:r w:rsidRPr="008E2B72">
        <w:rPr>
          <w:rFonts w:cs="Calibri"/>
          <w:bCs/>
          <w:lang w:eastAsia="it-IT"/>
        </w:rPr>
        <w:t>nno</w:t>
      </w:r>
      <w:r w:rsidRPr="008E2B72">
        <w:rPr>
          <w:rFonts w:cs="Calibri"/>
          <w:bCs/>
          <w:lang w:eastAsia="it-IT"/>
        </w:rPr>
        <w:t xml:space="preserve"> 3, n. 235 (15 ott</w:t>
      </w:r>
      <w:r w:rsidRPr="008E2B72">
        <w:rPr>
          <w:rFonts w:cs="Calibri"/>
          <w:bCs/>
          <w:lang w:eastAsia="it-IT"/>
        </w:rPr>
        <w:t>obre</w:t>
      </w:r>
      <w:r w:rsidRPr="008E2B72">
        <w:rPr>
          <w:rFonts w:cs="Calibri"/>
          <w:bCs/>
          <w:lang w:eastAsia="it-IT"/>
        </w:rPr>
        <w:t xml:space="preserve"> </w:t>
      </w:r>
      <w:proofErr w:type="gramStart"/>
      <w:r w:rsidRPr="008E2B72">
        <w:rPr>
          <w:rFonts w:cs="Calibri"/>
          <w:bCs/>
          <w:lang w:eastAsia="it-IT"/>
        </w:rPr>
        <w:t>1870)-</w:t>
      </w:r>
      <w:proofErr w:type="gramEnd"/>
      <w:r w:rsidRPr="008E2B72">
        <w:rPr>
          <w:rFonts w:cs="Calibri"/>
          <w:bCs/>
          <w:lang w:eastAsia="it-IT"/>
        </w:rPr>
        <w:t>a</w:t>
      </w:r>
      <w:r w:rsidRPr="008E2B72">
        <w:rPr>
          <w:rFonts w:cs="Calibri"/>
          <w:bCs/>
          <w:lang w:eastAsia="it-IT"/>
        </w:rPr>
        <w:t>nno</w:t>
      </w:r>
      <w:r w:rsidRPr="008E2B72">
        <w:rPr>
          <w:rFonts w:cs="Calibri"/>
          <w:bCs/>
          <w:lang w:eastAsia="it-IT"/>
        </w:rPr>
        <w:t xml:space="preserve"> 3, n. 251 (22 nov</w:t>
      </w:r>
      <w:r w:rsidRPr="008E2B72">
        <w:rPr>
          <w:rFonts w:cs="Calibri"/>
          <w:bCs/>
          <w:lang w:eastAsia="it-IT"/>
        </w:rPr>
        <w:t>embre</w:t>
      </w:r>
      <w:r w:rsidRPr="008E2B72">
        <w:rPr>
          <w:rFonts w:cs="Calibri"/>
          <w:bCs/>
          <w:lang w:eastAsia="it-IT"/>
        </w:rPr>
        <w:t xml:space="preserve"> 1870). - </w:t>
      </w:r>
      <w:proofErr w:type="gramStart"/>
      <w:r w:rsidRPr="008E2B72">
        <w:rPr>
          <w:rFonts w:cs="Calibri"/>
          <w:bCs/>
          <w:lang w:eastAsia="it-IT"/>
        </w:rPr>
        <w:t>Roma :</w:t>
      </w:r>
      <w:proofErr w:type="gramEnd"/>
      <w:r w:rsidRPr="008E2B72">
        <w:rPr>
          <w:rFonts w:cs="Calibri"/>
          <w:bCs/>
          <w:lang w:eastAsia="it-IT"/>
        </w:rPr>
        <w:t xml:space="preserve"> G. Puccinelli</w:t>
      </w:r>
      <w:r w:rsidRPr="008E2B72">
        <w:rPr>
          <w:rFonts w:cs="Calibri"/>
          <w:bCs/>
          <w:lang w:eastAsia="it-IT"/>
        </w:rPr>
        <w:t>, 1870</w:t>
      </w:r>
      <w:r w:rsidRPr="008E2B72">
        <w:rPr>
          <w:rFonts w:cs="Calibri"/>
          <w:bCs/>
          <w:lang w:eastAsia="it-IT"/>
        </w:rPr>
        <w:t xml:space="preserve">. - 1 </w:t>
      </w:r>
      <w:proofErr w:type="gramStart"/>
      <w:r w:rsidRPr="008E2B72">
        <w:rPr>
          <w:rFonts w:cs="Calibri"/>
          <w:bCs/>
          <w:lang w:eastAsia="it-IT"/>
        </w:rPr>
        <w:t>v</w:t>
      </w:r>
      <w:r w:rsidRPr="008E2B72">
        <w:rPr>
          <w:rFonts w:cs="Calibri"/>
          <w:bCs/>
          <w:lang w:eastAsia="it-IT"/>
        </w:rPr>
        <w:t>olume</w:t>
      </w:r>
      <w:r w:rsidRPr="008E2B72">
        <w:rPr>
          <w:rFonts w:cs="Calibri"/>
          <w:bCs/>
          <w:lang w:eastAsia="it-IT"/>
        </w:rPr>
        <w:t xml:space="preserve"> :</w:t>
      </w:r>
      <w:proofErr w:type="gramEnd"/>
      <w:r w:rsidRPr="008E2B72">
        <w:rPr>
          <w:rFonts w:cs="Calibri"/>
          <w:bCs/>
          <w:lang w:eastAsia="it-IT"/>
        </w:rPr>
        <w:t xml:space="preserve"> </w:t>
      </w:r>
      <w:proofErr w:type="gramStart"/>
      <w:r w:rsidRPr="008E2B72">
        <w:rPr>
          <w:rFonts w:cs="Calibri"/>
          <w:bCs/>
          <w:lang w:eastAsia="it-IT"/>
        </w:rPr>
        <w:t>ill. ;</w:t>
      </w:r>
      <w:proofErr w:type="gramEnd"/>
      <w:r w:rsidRPr="008E2B72">
        <w:rPr>
          <w:rFonts w:cs="Calibri"/>
          <w:bCs/>
          <w:lang w:eastAsia="it-IT"/>
        </w:rPr>
        <w:t xml:space="preserve"> 35 cm. </w:t>
      </w:r>
      <w:r w:rsidRPr="008E2B72">
        <w:rPr>
          <w:rFonts w:cs="Calibri"/>
          <w:bCs/>
          <w:lang w:eastAsia="it-IT"/>
        </w:rPr>
        <w:t>((</w:t>
      </w:r>
      <w:r w:rsidRPr="008E2B72">
        <w:rPr>
          <w:rFonts w:cs="Calibri"/>
          <w:bCs/>
          <w:lang w:eastAsia="it-IT"/>
        </w:rPr>
        <w:t xml:space="preserve">Trisettimanale. - È la continuazione ideale di: Il </w:t>
      </w:r>
      <w:proofErr w:type="gramStart"/>
      <w:r w:rsidRPr="008E2B72">
        <w:rPr>
          <w:rFonts w:cs="Calibri"/>
          <w:bCs/>
          <w:lang w:eastAsia="it-IT"/>
        </w:rPr>
        <w:t>Don</w:t>
      </w:r>
      <w:proofErr w:type="gramEnd"/>
      <w:r w:rsidRPr="008E2B72">
        <w:rPr>
          <w:rFonts w:cs="Calibri"/>
          <w:bCs/>
          <w:lang w:eastAsia="it-IT"/>
        </w:rPr>
        <w:t xml:space="preserve"> Pirlone del 1848 del quale riprende la numerazione sbagliando l'annata.</w:t>
      </w:r>
      <w:r w:rsidRPr="008E2B72">
        <w:rPr>
          <w:rFonts w:cs="Calibri"/>
          <w:bCs/>
          <w:lang w:eastAsia="it-IT"/>
        </w:rPr>
        <w:t xml:space="preserve"> - </w:t>
      </w:r>
      <w:r w:rsidRPr="008E2B72">
        <w:rPr>
          <w:rFonts w:cs="Calibri"/>
          <w:bCs/>
          <w:lang w:eastAsia="it-IT"/>
        </w:rPr>
        <w:t>IEI0106065</w:t>
      </w:r>
    </w:p>
    <w:p w14:paraId="47EFC054" w14:textId="3E6783AA" w:rsidR="00FC36D5" w:rsidRPr="008E2B72" w:rsidRDefault="00FC36D5" w:rsidP="006128A2">
      <w:pPr>
        <w:spacing w:after="0" w:line="240" w:lineRule="auto"/>
        <w:jc w:val="center"/>
        <w:rPr>
          <w:rFonts w:cs="Calibri"/>
          <w:bCs/>
          <w:lang w:eastAsia="it-IT"/>
        </w:rPr>
      </w:pPr>
      <w:r w:rsidRPr="008E2B72">
        <w:rPr>
          <w:noProof/>
        </w:rPr>
        <w:drawing>
          <wp:inline distT="0" distB="0" distL="0" distR="0" wp14:anchorId="61CA8996" wp14:editId="40595D38">
            <wp:extent cx="1476000" cy="2160000"/>
            <wp:effectExtent l="0" t="0" r="0" b="0"/>
            <wp:docPr id="349767129" name="Immagine 3" descr="Il figlio di D. Pirlone vero tribuno della ple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b64bd881a02a23b00ca0a153797e096" descr="Il figlio di D. Pirlone vero tribuno della pleb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2B72">
        <w:rPr>
          <w:rFonts w:cs="Calibri"/>
          <w:bCs/>
          <w:noProof/>
          <w:lang w:eastAsia="it-IT"/>
        </w:rPr>
        <w:drawing>
          <wp:inline distT="0" distB="0" distL="0" distR="0" wp14:anchorId="69A26F60" wp14:editId="75790FA0">
            <wp:extent cx="1519200" cy="2160000"/>
            <wp:effectExtent l="0" t="0" r="5080" b="0"/>
            <wp:docPr id="1916288639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2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E2B72">
        <w:rPr>
          <w:rFonts w:cs="Calibri"/>
          <w:bCs/>
          <w:noProof/>
          <w:lang w:eastAsia="it-IT"/>
        </w:rPr>
        <w:drawing>
          <wp:inline distT="0" distB="0" distL="0" distR="0" wp14:anchorId="67869C65" wp14:editId="33C58B27">
            <wp:extent cx="1533600" cy="2160000"/>
            <wp:effectExtent l="0" t="0" r="0" b="0"/>
            <wp:docPr id="1063037315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6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A37BE6" w14:textId="56E52D46" w:rsidR="00FC36D5" w:rsidRPr="008E2B72" w:rsidRDefault="00FC36D5" w:rsidP="00FC36D5">
      <w:pPr>
        <w:spacing w:after="0" w:line="240" w:lineRule="auto"/>
        <w:jc w:val="both"/>
      </w:pPr>
      <w:r w:rsidRPr="008E2B72">
        <w:rPr>
          <w:bCs/>
        </w:rPr>
        <w:t>Il</w:t>
      </w:r>
      <w:r w:rsidRPr="008E2B72">
        <w:rPr>
          <w:b/>
          <w:bCs/>
        </w:rPr>
        <w:t xml:space="preserve"> *figlio di D. </w:t>
      </w:r>
      <w:proofErr w:type="gramStart"/>
      <w:r w:rsidRPr="008E2B72">
        <w:rPr>
          <w:b/>
          <w:bCs/>
        </w:rPr>
        <w:t xml:space="preserve">Pirlone </w:t>
      </w:r>
      <w:r w:rsidRPr="008E2B72">
        <w:rPr>
          <w:b/>
          <w:bCs/>
        </w:rPr>
        <w:t>:</w:t>
      </w:r>
      <w:proofErr w:type="gramEnd"/>
      <w:r w:rsidRPr="008E2B72">
        <w:rPr>
          <w:b/>
          <w:bCs/>
        </w:rPr>
        <w:t xml:space="preserve"> </w:t>
      </w:r>
      <w:r w:rsidRPr="008E2B72">
        <w:t>vero tribuno della plebe</w:t>
      </w:r>
      <w:r w:rsidRPr="008E2B72">
        <w:rPr>
          <w:b/>
          <w:bCs/>
        </w:rPr>
        <w:t xml:space="preserve">. </w:t>
      </w:r>
      <w:r w:rsidRPr="008E2B72">
        <w:t xml:space="preserve">- Anno 1, n. 1 (16 novembre </w:t>
      </w:r>
      <w:proofErr w:type="gramStart"/>
      <w:r w:rsidRPr="008E2B72">
        <w:t>1870)-</w:t>
      </w:r>
      <w:proofErr w:type="gramEnd"/>
      <w:r w:rsidRPr="008E2B72">
        <w:t xml:space="preserve">anno 1, n. 6 (29 novembre 1970). - </w:t>
      </w:r>
      <w:proofErr w:type="gramStart"/>
      <w:r w:rsidRPr="008E2B72">
        <w:t>Roma :</w:t>
      </w:r>
      <w:proofErr w:type="gramEnd"/>
      <w:r w:rsidRPr="008E2B72">
        <w:t xml:space="preserve"> </w:t>
      </w:r>
      <w:proofErr w:type="spellStart"/>
      <w:r w:rsidRPr="008E2B72">
        <w:t>tip</w:t>
      </w:r>
      <w:proofErr w:type="spellEnd"/>
      <w:r w:rsidRPr="008E2B72">
        <w:t xml:space="preserve">. </w:t>
      </w:r>
      <w:proofErr w:type="spellStart"/>
      <w:r w:rsidRPr="008E2B72">
        <w:t>Mugnoz</w:t>
      </w:r>
      <w:proofErr w:type="spellEnd"/>
      <w:r w:rsidRPr="008E2B72">
        <w:t xml:space="preserve">, 1870. - 1 </w:t>
      </w:r>
      <w:proofErr w:type="gramStart"/>
      <w:r w:rsidRPr="008E2B72">
        <w:t>volume :</w:t>
      </w:r>
      <w:proofErr w:type="gramEnd"/>
      <w:r w:rsidRPr="008E2B72">
        <w:t xml:space="preserve"> 6 </w:t>
      </w:r>
      <w:proofErr w:type="gramStart"/>
      <w:r w:rsidRPr="008E2B72">
        <w:t>fasc. :</w:t>
      </w:r>
      <w:proofErr w:type="gramEnd"/>
      <w:r w:rsidRPr="008E2B72">
        <w:t xml:space="preserve"> </w:t>
      </w:r>
      <w:proofErr w:type="gramStart"/>
      <w:r w:rsidRPr="008E2B72">
        <w:t>ill. ;</w:t>
      </w:r>
      <w:proofErr w:type="gramEnd"/>
      <w:r w:rsidRPr="008E2B72">
        <w:t xml:space="preserve"> 43 cm. ((Trisettimanale. – </w:t>
      </w:r>
      <w:r w:rsidRPr="008E2B72">
        <w:t xml:space="preserve">Poi sottotitolo: </w:t>
      </w:r>
      <w:r w:rsidRPr="008E2B72">
        <w:rPr>
          <w:rFonts w:cs="Calibri"/>
          <w:bCs/>
          <w:lang w:eastAsia="it-IT"/>
        </w:rPr>
        <w:t>vero tribuno del popolo</w:t>
      </w:r>
      <w:r w:rsidRPr="008E2B72">
        <w:t xml:space="preserve">. - </w:t>
      </w:r>
      <w:r w:rsidRPr="008E2B72">
        <w:t>IEI0106475</w:t>
      </w:r>
    </w:p>
    <w:p w14:paraId="75D4DCA6" w14:textId="77777777" w:rsidR="00FC36D5" w:rsidRPr="008E2B72" w:rsidRDefault="00FC36D5" w:rsidP="00FC36D5">
      <w:pPr>
        <w:spacing w:after="0" w:line="240" w:lineRule="auto"/>
        <w:jc w:val="both"/>
      </w:pPr>
      <w:r w:rsidRPr="008E2B72">
        <w:t xml:space="preserve">Variante del titolo: Il *figlio di </w:t>
      </w:r>
      <w:proofErr w:type="gramStart"/>
      <w:r w:rsidRPr="008E2B72">
        <w:t>Don</w:t>
      </w:r>
      <w:proofErr w:type="gramEnd"/>
      <w:r w:rsidRPr="008E2B72">
        <w:t xml:space="preserve"> Pirlone</w:t>
      </w:r>
    </w:p>
    <w:p w14:paraId="0221D20E" w14:textId="6D1CC6FF" w:rsidR="00FC36D5" w:rsidRPr="008E2B72" w:rsidRDefault="00FC36D5" w:rsidP="00FC36D5">
      <w:pPr>
        <w:spacing w:after="0" w:line="240" w:lineRule="auto"/>
        <w:jc w:val="both"/>
      </w:pPr>
      <w:r w:rsidRPr="008E2B72">
        <w:rPr>
          <w:b/>
          <w:bCs/>
          <w:color w:val="C00000"/>
        </w:rPr>
        <w:t>Copia digitale</w:t>
      </w:r>
      <w:r w:rsidRPr="008E2B72">
        <w:t>:</w:t>
      </w:r>
      <w:r w:rsidRPr="008E2B72">
        <w:t xml:space="preserve"> </w:t>
      </w:r>
      <w:hyperlink r:id="rId12" w:history="1">
        <w:r w:rsidRPr="008E2B72">
          <w:rPr>
            <w:rStyle w:val="Collegamentoipertestuale"/>
          </w:rPr>
          <w:t>1870</w:t>
        </w:r>
      </w:hyperlink>
      <w:r w:rsidRPr="008E2B72">
        <w:t xml:space="preserve"> </w:t>
      </w:r>
    </w:p>
    <w:p w14:paraId="66841F67" w14:textId="0A2B0680" w:rsidR="00FC36D5" w:rsidRPr="008E2B72" w:rsidRDefault="00FC36D5" w:rsidP="00FC36D5">
      <w:pPr>
        <w:spacing w:after="0" w:line="240" w:lineRule="auto"/>
        <w:jc w:val="both"/>
        <w:rPr>
          <w:rFonts w:cs="Calibri"/>
          <w:lang w:eastAsia="it-IT"/>
        </w:rPr>
      </w:pPr>
      <w:bookmarkStart w:id="2" w:name="_Hlk218952079"/>
      <w:r w:rsidRPr="008E2B72">
        <w:rPr>
          <w:rFonts w:cs="Calibri"/>
          <w:b/>
          <w:lang w:eastAsia="it-IT"/>
        </w:rPr>
        <w:t xml:space="preserve">*Don Pirlone </w:t>
      </w:r>
      <w:proofErr w:type="gramStart"/>
      <w:r w:rsidRPr="008E2B72">
        <w:rPr>
          <w:rFonts w:cs="Calibri"/>
          <w:b/>
          <w:lang w:eastAsia="it-IT"/>
        </w:rPr>
        <w:t xml:space="preserve">figlio </w:t>
      </w:r>
      <w:bookmarkEnd w:id="2"/>
      <w:r w:rsidRPr="008E2B72">
        <w:rPr>
          <w:rFonts w:cs="Calibri"/>
          <w:bCs/>
          <w:lang w:eastAsia="it-IT"/>
        </w:rPr>
        <w:t>:</w:t>
      </w:r>
      <w:proofErr w:type="gramEnd"/>
      <w:r w:rsidRPr="008E2B72">
        <w:rPr>
          <w:rFonts w:cs="Calibri"/>
          <w:bCs/>
          <w:lang w:eastAsia="it-IT"/>
        </w:rPr>
        <w:t xml:space="preserve"> </w:t>
      </w:r>
      <w:r w:rsidRPr="008E2B72">
        <w:rPr>
          <w:rFonts w:cs="Calibri"/>
          <w:bCs/>
          <w:lang w:eastAsia="it-IT"/>
        </w:rPr>
        <w:t>vero tribuno del popolo</w:t>
      </w:r>
      <w:r w:rsidRPr="008E2B72">
        <w:rPr>
          <w:rFonts w:cs="Calibri"/>
          <w:lang w:eastAsia="it-IT"/>
        </w:rPr>
        <w:t>. - Anno 1</w:t>
      </w:r>
      <w:r w:rsidRPr="008E2B72">
        <w:rPr>
          <w:rFonts w:cs="Calibri"/>
          <w:lang w:eastAsia="it-IT"/>
        </w:rPr>
        <w:t>, n. 7</w:t>
      </w:r>
      <w:r w:rsidRPr="008E2B72">
        <w:rPr>
          <w:rFonts w:cs="Calibri"/>
          <w:lang w:eastAsia="it-IT"/>
        </w:rPr>
        <w:t xml:space="preserve"> (</w:t>
      </w:r>
      <w:proofErr w:type="gramStart"/>
      <w:r w:rsidRPr="008E2B72">
        <w:rPr>
          <w:rFonts w:cs="Calibri"/>
          <w:lang w:eastAsia="it-IT"/>
        </w:rPr>
        <w:t xml:space="preserve">1 </w:t>
      </w:r>
      <w:r w:rsidRPr="008E2B72">
        <w:rPr>
          <w:rFonts w:cs="Calibri"/>
          <w:lang w:eastAsia="it-IT"/>
        </w:rPr>
        <w:t>dicembre</w:t>
      </w:r>
      <w:proofErr w:type="gramEnd"/>
      <w:r w:rsidRPr="008E2B72">
        <w:rPr>
          <w:rFonts w:cs="Calibri"/>
          <w:lang w:eastAsia="it-IT"/>
        </w:rPr>
        <w:t xml:space="preserve"> </w:t>
      </w:r>
      <w:proofErr w:type="gramStart"/>
      <w:r w:rsidRPr="008E2B72">
        <w:rPr>
          <w:rFonts w:cs="Calibri"/>
          <w:lang w:eastAsia="it-IT"/>
        </w:rPr>
        <w:t>1870)-</w:t>
      </w:r>
      <w:proofErr w:type="gramEnd"/>
      <w:r w:rsidRPr="008E2B72">
        <w:rPr>
          <w:rFonts w:cs="Calibri"/>
          <w:lang w:eastAsia="it-IT"/>
        </w:rPr>
        <w:t xml:space="preserve">anno 3, n. 173 (29 giugno 1872). - </w:t>
      </w:r>
      <w:proofErr w:type="gramStart"/>
      <w:r w:rsidRPr="008E2B72">
        <w:rPr>
          <w:rFonts w:cs="Calibri"/>
          <w:lang w:eastAsia="it-IT"/>
        </w:rPr>
        <w:t>Roma :</w:t>
      </w:r>
      <w:proofErr w:type="gramEnd"/>
      <w:r w:rsidRPr="008E2B72">
        <w:rPr>
          <w:rFonts w:cs="Calibri"/>
          <w:lang w:eastAsia="it-IT"/>
        </w:rPr>
        <w:t xml:space="preserve"> </w:t>
      </w:r>
      <w:proofErr w:type="spellStart"/>
      <w:r w:rsidRPr="008E2B72">
        <w:rPr>
          <w:rFonts w:cs="Calibri"/>
          <w:lang w:eastAsia="it-IT"/>
        </w:rPr>
        <w:t>Mugnoz</w:t>
      </w:r>
      <w:proofErr w:type="spellEnd"/>
      <w:r w:rsidRPr="008E2B72">
        <w:rPr>
          <w:rFonts w:cs="Calibri"/>
          <w:lang w:eastAsia="it-IT"/>
        </w:rPr>
        <w:t>, 1870-1872</w:t>
      </w:r>
      <w:r w:rsidRPr="008E2B72">
        <w:rPr>
          <w:rFonts w:cs="Calibri"/>
          <w:lang w:eastAsia="it-IT"/>
        </w:rPr>
        <w:t xml:space="preserve">. - 3 </w:t>
      </w:r>
      <w:proofErr w:type="gramStart"/>
      <w:r w:rsidRPr="008E2B72">
        <w:rPr>
          <w:rFonts w:cs="Calibri"/>
          <w:lang w:eastAsia="it-IT"/>
        </w:rPr>
        <w:t>volumi :</w:t>
      </w:r>
      <w:proofErr w:type="gramEnd"/>
      <w:r w:rsidRPr="008E2B72">
        <w:rPr>
          <w:rFonts w:cs="Calibri"/>
          <w:lang w:eastAsia="it-IT"/>
        </w:rPr>
        <w:t xml:space="preserve"> </w:t>
      </w:r>
      <w:proofErr w:type="gramStart"/>
      <w:r w:rsidRPr="008E2B72">
        <w:rPr>
          <w:rFonts w:cs="Calibri"/>
          <w:lang w:eastAsia="it-IT"/>
        </w:rPr>
        <w:t>ill. ;</w:t>
      </w:r>
      <w:proofErr w:type="gramEnd"/>
      <w:r w:rsidRPr="008E2B72">
        <w:rPr>
          <w:rFonts w:cs="Calibri"/>
          <w:lang w:eastAsia="it-IT"/>
        </w:rPr>
        <w:t xml:space="preserve"> 43 cm. ((Trisettimanale. – </w:t>
      </w:r>
      <w:r w:rsidR="00352DBD" w:rsidRPr="008E2B72">
        <w:rPr>
          <w:rFonts w:cs="Calibri"/>
          <w:lang w:eastAsia="it-IT"/>
        </w:rPr>
        <w:t xml:space="preserve">Diretto da C. Chauvet. - </w:t>
      </w:r>
      <w:r w:rsidRPr="008E2B72">
        <w:rPr>
          <w:rFonts w:cs="Calibri"/>
          <w:lang w:eastAsia="it-IT"/>
        </w:rPr>
        <w:t>IEI0106473</w:t>
      </w:r>
    </w:p>
    <w:p w14:paraId="2F61981E" w14:textId="621EFD6A" w:rsidR="007871C2" w:rsidRPr="008E2B72" w:rsidRDefault="007871C2" w:rsidP="00FC36D5">
      <w:pPr>
        <w:spacing w:after="0" w:line="240" w:lineRule="auto"/>
        <w:jc w:val="both"/>
        <w:rPr>
          <w:rFonts w:cs="Calibri"/>
          <w:lang w:eastAsia="it-IT"/>
        </w:rPr>
      </w:pPr>
      <w:r w:rsidRPr="008E2B72">
        <w:rPr>
          <w:rFonts w:cs="Calibri"/>
          <w:lang w:eastAsia="it-IT"/>
        </w:rPr>
        <w:t xml:space="preserve">Continua con: *Don </w:t>
      </w:r>
      <w:proofErr w:type="spellStart"/>
      <w:r w:rsidRPr="008E2B72">
        <w:rPr>
          <w:rFonts w:cs="Calibri"/>
          <w:lang w:eastAsia="it-IT"/>
        </w:rPr>
        <w:t>Pirloncino</w:t>
      </w:r>
      <w:proofErr w:type="spellEnd"/>
    </w:p>
    <w:p w14:paraId="1D254BE6" w14:textId="4402FECB" w:rsidR="007871C2" w:rsidRPr="008E2B72" w:rsidRDefault="007871C2" w:rsidP="00FC36D5">
      <w:pPr>
        <w:spacing w:after="0" w:line="240" w:lineRule="auto"/>
        <w:jc w:val="both"/>
        <w:rPr>
          <w:rFonts w:cs="Calibri"/>
          <w:lang w:eastAsia="it-IT"/>
        </w:rPr>
      </w:pPr>
      <w:bookmarkStart w:id="3" w:name="_Hlk218952057"/>
      <w:r w:rsidRPr="008E2B72">
        <w:rPr>
          <w:rFonts w:cs="Calibri"/>
          <w:lang w:eastAsia="it-IT"/>
        </w:rPr>
        <w:t>Autore: Chauvet, Costanzo</w:t>
      </w:r>
    </w:p>
    <w:bookmarkEnd w:id="3"/>
    <w:p w14:paraId="52177A09" w14:textId="6C44B83F" w:rsidR="00FC36D5" w:rsidRPr="008E2B72" w:rsidRDefault="00FC36D5" w:rsidP="00FC36D5">
      <w:pPr>
        <w:spacing w:after="0" w:line="240" w:lineRule="auto"/>
        <w:jc w:val="both"/>
        <w:rPr>
          <w:rFonts w:cs="Calibri"/>
          <w:lang w:eastAsia="it-IT"/>
        </w:rPr>
      </w:pPr>
      <w:r w:rsidRPr="008E2B72">
        <w:rPr>
          <w:rFonts w:cs="Calibri"/>
          <w:b/>
          <w:bCs/>
          <w:color w:val="C00000"/>
          <w:lang w:eastAsia="it-IT"/>
        </w:rPr>
        <w:t>Copia digitale</w:t>
      </w:r>
      <w:r w:rsidRPr="008E2B72">
        <w:rPr>
          <w:rFonts w:cs="Calibri"/>
          <w:lang w:eastAsia="it-IT"/>
        </w:rPr>
        <w:t>:</w:t>
      </w:r>
      <w:r w:rsidRPr="008E2B72">
        <w:rPr>
          <w:rFonts w:cs="Calibri"/>
          <w:lang w:eastAsia="it-IT"/>
        </w:rPr>
        <w:t xml:space="preserve"> </w:t>
      </w:r>
      <w:hyperlink r:id="rId13" w:history="1">
        <w:r w:rsidRPr="008E2B72">
          <w:rPr>
            <w:rStyle w:val="Collegamentoipertestuale"/>
            <w:rFonts w:cs="Calibri"/>
            <w:lang w:eastAsia="it-IT"/>
          </w:rPr>
          <w:t>n.7(1870)-n.</w:t>
        </w:r>
        <w:r w:rsidR="00352DBD" w:rsidRPr="008E2B72">
          <w:rPr>
            <w:rStyle w:val="Collegamentoipertestuale"/>
            <w:rFonts w:cs="Calibri"/>
            <w:lang w:eastAsia="it-IT"/>
          </w:rPr>
          <w:t>100</w:t>
        </w:r>
        <w:r w:rsidRPr="008E2B72">
          <w:rPr>
            <w:rStyle w:val="Collegamentoipertestuale"/>
            <w:rFonts w:cs="Calibri"/>
            <w:lang w:eastAsia="it-IT"/>
          </w:rPr>
          <w:t>(1871)</w:t>
        </w:r>
      </w:hyperlink>
      <w:r w:rsidRPr="008E2B72">
        <w:rPr>
          <w:rFonts w:cs="Calibri"/>
          <w:lang w:eastAsia="it-IT"/>
        </w:rPr>
        <w:t xml:space="preserve">; </w:t>
      </w:r>
      <w:hyperlink r:id="rId14" w:history="1">
        <w:r w:rsidRPr="008E2B72">
          <w:rPr>
            <w:rStyle w:val="Collegamentoipertestuale"/>
            <w:rFonts w:cs="Calibri"/>
            <w:lang w:eastAsia="it-IT"/>
          </w:rPr>
          <w:t>n.18-28(1871)</w:t>
        </w:r>
      </w:hyperlink>
    </w:p>
    <w:p w14:paraId="6E23299A" w14:textId="3C7818E1" w:rsidR="006128A2" w:rsidRPr="008E2B72" w:rsidRDefault="006128A2" w:rsidP="006128A2">
      <w:pPr>
        <w:jc w:val="both"/>
        <w:rPr>
          <w:rFonts w:asciiTheme="minorHAnsi" w:hAnsiTheme="minorHAnsi" w:cstheme="minorHAnsi"/>
        </w:rPr>
      </w:pPr>
      <w:r w:rsidRPr="008E2B72">
        <w:rPr>
          <w:rFonts w:asciiTheme="minorHAnsi" w:hAnsiTheme="minorHAnsi" w:cstheme="minorHAnsi"/>
        </w:rPr>
        <w:t>Soggetto: Satira politica – Roma – 18</w:t>
      </w:r>
      <w:r w:rsidRPr="008E2B72">
        <w:rPr>
          <w:rFonts w:asciiTheme="minorHAnsi" w:hAnsiTheme="minorHAnsi" w:cstheme="minorHAnsi"/>
        </w:rPr>
        <w:t>63</w:t>
      </w:r>
      <w:r w:rsidRPr="008E2B72">
        <w:rPr>
          <w:rFonts w:asciiTheme="minorHAnsi" w:hAnsiTheme="minorHAnsi" w:cstheme="minorHAnsi"/>
        </w:rPr>
        <w:t>-18</w:t>
      </w:r>
      <w:r w:rsidRPr="008E2B72">
        <w:rPr>
          <w:rFonts w:asciiTheme="minorHAnsi" w:hAnsiTheme="minorHAnsi" w:cstheme="minorHAnsi"/>
        </w:rPr>
        <w:t>72</w:t>
      </w:r>
    </w:p>
    <w:p w14:paraId="6A237A99" w14:textId="77777777" w:rsidR="006128A2" w:rsidRDefault="006128A2" w:rsidP="00FC36D5">
      <w:pPr>
        <w:spacing w:after="0" w:line="240" w:lineRule="auto"/>
        <w:jc w:val="both"/>
        <w:rPr>
          <w:rFonts w:cs="Calibri"/>
          <w:lang w:eastAsia="it-IT"/>
        </w:rPr>
      </w:pPr>
    </w:p>
    <w:p w14:paraId="12208C83" w14:textId="77777777" w:rsidR="00352DBD" w:rsidRDefault="00352DBD" w:rsidP="00352DBD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bookmarkStart w:id="4" w:name="_Hlk218951594"/>
      <w:r>
        <w:rPr>
          <w:b/>
          <w:bCs/>
          <w:color w:val="C00000"/>
          <w:sz w:val="44"/>
          <w:szCs w:val="44"/>
        </w:rPr>
        <w:t>Informazioni storico-bibliografiche</w:t>
      </w:r>
    </w:p>
    <w:bookmarkEnd w:id="4"/>
    <w:p w14:paraId="29835148" w14:textId="59A11728" w:rsidR="00352DBD" w:rsidRPr="008E2B72" w:rsidRDefault="00352DBD" w:rsidP="00FC36D5">
      <w:pPr>
        <w:spacing w:after="0" w:line="240" w:lineRule="auto"/>
        <w:jc w:val="both"/>
        <w:rPr>
          <w:rFonts w:cs="Calibri"/>
          <w:lang w:eastAsia="it-IT"/>
        </w:rPr>
      </w:pPr>
      <w:r w:rsidRPr="008E2B72">
        <w:rPr>
          <w:rFonts w:cs="Calibri"/>
          <w:lang w:eastAsia="it-IT"/>
        </w:rPr>
        <w:t xml:space="preserve">Dunque, neppure un mese dopo il suo licenziamento da La Capitale, Chauvet, in accordo con i fratelli Catufi, diede vita ad un suo </w:t>
      </w:r>
      <w:proofErr w:type="gramStart"/>
      <w:r w:rsidRPr="008E2B72">
        <w:rPr>
          <w:rFonts w:cs="Calibri"/>
          <w:lang w:eastAsia="it-IT"/>
        </w:rPr>
        <w:t>giornale</w:t>
      </w:r>
      <w:proofErr w:type="gramEnd"/>
      <w:r w:rsidRPr="008E2B72">
        <w:rPr>
          <w:rFonts w:cs="Calibri"/>
          <w:lang w:eastAsia="it-IT"/>
        </w:rPr>
        <w:t xml:space="preserve"> Il figlio di </w:t>
      </w:r>
      <w:proofErr w:type="gramStart"/>
      <w:r w:rsidRPr="008E2B72">
        <w:rPr>
          <w:rFonts w:cs="Calibri"/>
          <w:lang w:eastAsia="it-IT"/>
        </w:rPr>
        <w:t>Don</w:t>
      </w:r>
      <w:proofErr w:type="gramEnd"/>
      <w:r w:rsidRPr="008E2B72">
        <w:rPr>
          <w:rFonts w:cs="Calibri"/>
          <w:lang w:eastAsia="it-IT"/>
        </w:rPr>
        <w:t xml:space="preserve"> Pirlone, vero tribuno della plebe, di cui fu il principale animatore, anche se figurò come direttore solo nel periodo aprile-giugno 1871.</w:t>
      </w:r>
      <w:r w:rsidRPr="008E2B72">
        <w:rPr>
          <w:rFonts w:cs="Calibri"/>
          <w:lang w:eastAsia="it-IT"/>
        </w:rPr>
        <w:t xml:space="preserve">, </w:t>
      </w:r>
      <w:r w:rsidR="007871C2" w:rsidRPr="008E2B72">
        <w:rPr>
          <w:rFonts w:cs="Calibri"/>
          <w:i/>
          <w:iCs/>
          <w:lang w:eastAsia="it-IT"/>
        </w:rPr>
        <w:t xml:space="preserve">Cimmino, </w:t>
      </w:r>
      <w:r w:rsidRPr="008E2B72">
        <w:rPr>
          <w:rFonts w:cs="Calibri"/>
          <w:i/>
          <w:iCs/>
          <w:lang w:eastAsia="it-IT"/>
        </w:rPr>
        <w:t>p.187</w:t>
      </w:r>
    </w:p>
    <w:p w14:paraId="27773630" w14:textId="38C30935" w:rsidR="00352DBD" w:rsidRPr="008E2B72" w:rsidRDefault="00352DBD" w:rsidP="00FC36D5">
      <w:pPr>
        <w:spacing w:after="0" w:line="240" w:lineRule="auto"/>
        <w:jc w:val="both"/>
        <w:rPr>
          <w:rFonts w:cs="Calibri"/>
          <w:lang w:eastAsia="it-IT"/>
        </w:rPr>
      </w:pPr>
      <w:r w:rsidRPr="008E2B72">
        <w:rPr>
          <w:rFonts w:cs="Calibri"/>
          <w:lang w:eastAsia="it-IT"/>
        </w:rPr>
        <w:t xml:space="preserve">Il figlio di </w:t>
      </w:r>
      <w:proofErr w:type="gramStart"/>
      <w:r w:rsidRPr="008E2B72">
        <w:rPr>
          <w:rFonts w:cs="Calibri"/>
          <w:lang w:eastAsia="it-IT"/>
        </w:rPr>
        <w:t>Don</w:t>
      </w:r>
      <w:proofErr w:type="gramEnd"/>
      <w:r w:rsidRPr="008E2B72">
        <w:rPr>
          <w:rFonts w:cs="Calibri"/>
          <w:lang w:eastAsia="it-IT"/>
        </w:rPr>
        <w:t xml:space="preserve"> Pirlone era un giornale satirico, che pur avendo dichiarato di voler colpire gli individui unicamente nelle loro </w:t>
      </w:r>
      <w:proofErr w:type="gramStart"/>
      <w:r w:rsidRPr="008E2B72">
        <w:rPr>
          <w:rFonts w:cs="Calibri"/>
          <w:lang w:eastAsia="it-IT"/>
        </w:rPr>
        <w:t>« funzioni</w:t>
      </w:r>
      <w:proofErr w:type="gramEnd"/>
      <w:r w:rsidRPr="008E2B72">
        <w:rPr>
          <w:rFonts w:cs="Calibri"/>
          <w:lang w:eastAsia="it-IT"/>
        </w:rPr>
        <w:t xml:space="preserve"> </w:t>
      </w:r>
      <w:proofErr w:type="gramStart"/>
      <w:r w:rsidRPr="008E2B72">
        <w:rPr>
          <w:rFonts w:cs="Calibri"/>
          <w:lang w:eastAsia="it-IT"/>
        </w:rPr>
        <w:t>pubbliche »</w:t>
      </w:r>
      <w:proofErr w:type="gramEnd"/>
      <w:r w:rsidRPr="008E2B72">
        <w:rPr>
          <w:rFonts w:cs="Calibri"/>
          <w:lang w:eastAsia="it-IT"/>
        </w:rPr>
        <w:t>, in realtà cadde sempre nel pettegolezzo scandalistico, scatenando vivaci polemiche e attirandosi numerose denunce. Secondo una linea, che sarà poi tipica di Chauvet, si dichiarava indipendente da ogni partito e difensore del popolo. Per le aspre critiche mosse al governo e al Vaticano sub</w:t>
      </w:r>
      <w:r w:rsidRPr="008E2B72">
        <w:rPr>
          <w:rFonts w:cs="Calibri"/>
          <w:lang w:eastAsia="it-IT"/>
        </w:rPr>
        <w:t>ì</w:t>
      </w:r>
      <w:r w:rsidRPr="008E2B72">
        <w:rPr>
          <w:rFonts w:cs="Calibri"/>
          <w:lang w:eastAsia="it-IT"/>
        </w:rPr>
        <w:t xml:space="preserve"> vari sequestri. I collaboratori si celavano sotto pseudonimi, ma le migliori trovate erano dovute senz'altro a Chauvet</w:t>
      </w:r>
      <w:r w:rsidRPr="008E2B72">
        <w:rPr>
          <w:rFonts w:cs="Calibri"/>
          <w:lang w:eastAsia="it-IT"/>
        </w:rPr>
        <w:t xml:space="preserve">, </w:t>
      </w:r>
      <w:r w:rsidR="007871C2" w:rsidRPr="008E2B72">
        <w:rPr>
          <w:rFonts w:cs="Calibri"/>
          <w:i/>
          <w:iCs/>
          <w:lang w:eastAsia="it-IT"/>
        </w:rPr>
        <w:t xml:space="preserve">Cimmino, </w:t>
      </w:r>
      <w:r w:rsidRPr="008E2B72">
        <w:rPr>
          <w:rFonts w:cs="Calibri"/>
          <w:i/>
          <w:iCs/>
          <w:lang w:eastAsia="it-IT"/>
        </w:rPr>
        <w:t>p.188</w:t>
      </w:r>
    </w:p>
    <w:p w14:paraId="5D062D4D" w14:textId="36715319" w:rsidR="00352DBD" w:rsidRPr="008E2B72" w:rsidRDefault="00352DBD" w:rsidP="00FC36D5">
      <w:pPr>
        <w:spacing w:after="0" w:line="240" w:lineRule="auto"/>
        <w:jc w:val="both"/>
        <w:rPr>
          <w:rFonts w:cs="Calibri"/>
          <w:lang w:eastAsia="it-IT"/>
        </w:rPr>
      </w:pPr>
      <w:r w:rsidRPr="008E2B72">
        <w:rPr>
          <w:rFonts w:cs="Calibri"/>
          <w:lang w:eastAsia="it-IT"/>
        </w:rPr>
        <w:t xml:space="preserve">Diamo una breve notizia delle varie reincarnazioni che ebbe </w:t>
      </w:r>
      <w:proofErr w:type="gramStart"/>
      <w:r w:rsidRPr="008E2B72">
        <w:rPr>
          <w:rFonts w:cs="Calibri"/>
          <w:lang w:eastAsia="it-IT"/>
        </w:rPr>
        <w:t>Don</w:t>
      </w:r>
      <w:proofErr w:type="gramEnd"/>
      <w:r w:rsidRPr="008E2B72">
        <w:rPr>
          <w:rFonts w:cs="Calibri"/>
          <w:lang w:eastAsia="it-IT"/>
        </w:rPr>
        <w:t xml:space="preserve"> Pirlone, dopo che il celebre foglio di Pinto cessò le sue pubblicazioni con il crollo della Repubblica romana; tutte conservarono l'indirizz</w:t>
      </w:r>
      <w:r w:rsidRPr="008E2B72">
        <w:rPr>
          <w:rFonts w:cs="Calibri"/>
          <w:lang w:eastAsia="it-IT"/>
        </w:rPr>
        <w:t>o</w:t>
      </w:r>
      <w:r w:rsidRPr="008E2B72">
        <w:rPr>
          <w:rFonts w:cs="Calibri"/>
          <w:lang w:eastAsia="it-IT"/>
        </w:rPr>
        <w:t xml:space="preserve"> satirico, anticlericale e tendenzialmente democratico, che era stato del primo </w:t>
      </w:r>
      <w:proofErr w:type="gramStart"/>
      <w:r w:rsidRPr="008E2B72">
        <w:rPr>
          <w:rFonts w:cs="Calibri"/>
          <w:lang w:eastAsia="it-IT"/>
        </w:rPr>
        <w:t>Don</w:t>
      </w:r>
      <w:proofErr w:type="gramEnd"/>
      <w:r w:rsidRPr="008E2B72">
        <w:rPr>
          <w:rFonts w:cs="Calibri"/>
          <w:lang w:eastAsia="it-IT"/>
        </w:rPr>
        <w:t xml:space="preserve"> Pirlone. Il 10 ottobre 1852 cominciò a stamparsi nella tipografia Ferrere e Franco il </w:t>
      </w:r>
      <w:proofErr w:type="gramStart"/>
      <w:r w:rsidRPr="008E2B72">
        <w:rPr>
          <w:rFonts w:cs="Calibri"/>
          <w:lang w:eastAsia="it-IT"/>
        </w:rPr>
        <w:t>Don</w:t>
      </w:r>
      <w:proofErr w:type="gramEnd"/>
      <w:r w:rsidRPr="008E2B72">
        <w:rPr>
          <w:rFonts w:cs="Calibri"/>
          <w:lang w:eastAsia="it-IT"/>
        </w:rPr>
        <w:t xml:space="preserve"> Pirlone a Torino: particolarmente inteso a colpire il governo clericale di Roma, cessò le pubblicazioni il 1 ° dicembre dello stesso anno; un altro </w:t>
      </w:r>
      <w:proofErr w:type="gramStart"/>
      <w:r w:rsidRPr="008E2B72">
        <w:rPr>
          <w:rFonts w:cs="Calibri"/>
          <w:lang w:eastAsia="it-IT"/>
        </w:rPr>
        <w:t>Don</w:t>
      </w:r>
      <w:proofErr w:type="gramEnd"/>
      <w:r w:rsidRPr="008E2B72">
        <w:rPr>
          <w:rFonts w:cs="Calibri"/>
          <w:lang w:eastAsia="it-IT"/>
        </w:rPr>
        <w:t xml:space="preserve"> Pirlone vide la luce a Genova per alcuni mesi, a partire dal 23 settembre 1863: era anticlericale e </w:t>
      </w:r>
      <w:proofErr w:type="gramStart"/>
      <w:r w:rsidRPr="008E2B72">
        <w:rPr>
          <w:rFonts w:cs="Calibri"/>
          <w:lang w:eastAsia="it-IT"/>
        </w:rPr>
        <w:t>anti napoleonico</w:t>
      </w:r>
      <w:proofErr w:type="gramEnd"/>
      <w:r w:rsidRPr="008E2B72">
        <w:rPr>
          <w:rFonts w:cs="Calibri"/>
          <w:lang w:eastAsia="it-IT"/>
        </w:rPr>
        <w:t xml:space="preserve"> e se la prendeva con alcuni ex garibaldini passati nel regio esercito come Bixio e Sirtori. Dal 1863 all'apri</w:t>
      </w:r>
      <w:r w:rsidRPr="008E2B72">
        <w:rPr>
          <w:rFonts w:cs="Calibri"/>
          <w:lang w:eastAsia="it-IT"/>
        </w:rPr>
        <w:t>l</w:t>
      </w:r>
      <w:r w:rsidRPr="008E2B72">
        <w:rPr>
          <w:rFonts w:cs="Calibri"/>
          <w:lang w:eastAsia="it-IT"/>
        </w:rPr>
        <w:t>e 1864 furono stampati clandestinamente a Roma, con intervalli più o meno lunghi, sei numeri del Don Pirlone redivivo (vedi M. Ros</w:t>
      </w:r>
      <w:r w:rsidRPr="008E2B72">
        <w:rPr>
          <w:rFonts w:cs="Calibri"/>
          <w:lang w:eastAsia="it-IT"/>
        </w:rPr>
        <w:t>i</w:t>
      </w:r>
      <w:r w:rsidRPr="008E2B72">
        <w:rPr>
          <w:rFonts w:cs="Calibri"/>
          <w:lang w:eastAsia="it-IT"/>
        </w:rPr>
        <w:t>, Dizionario del Risorgimento Nazionale, Voi. I, Milano 1931, p. 335). Dopo la presa di Roma, nell'ottobre, usc</w:t>
      </w:r>
      <w:r w:rsidRPr="008E2B72">
        <w:rPr>
          <w:rFonts w:cs="Calibri"/>
          <w:lang w:eastAsia="it-IT"/>
        </w:rPr>
        <w:t>ì</w:t>
      </w:r>
      <w:r w:rsidRPr="008E2B72">
        <w:rPr>
          <w:rFonts w:cs="Calibri"/>
          <w:lang w:eastAsia="it-IT"/>
        </w:rPr>
        <w:t xml:space="preserve"> nella capitale il </w:t>
      </w:r>
      <w:proofErr w:type="gramStart"/>
      <w:r w:rsidRPr="008E2B72">
        <w:rPr>
          <w:rFonts w:cs="Calibri"/>
          <w:lang w:eastAsia="it-IT"/>
        </w:rPr>
        <w:t>Don</w:t>
      </w:r>
      <w:proofErr w:type="gramEnd"/>
      <w:r w:rsidRPr="008E2B72">
        <w:rPr>
          <w:rFonts w:cs="Calibri"/>
          <w:lang w:eastAsia="it-IT"/>
        </w:rPr>
        <w:t xml:space="preserve"> Pirlone II, dovuto forse a qualche superstite della vecchia redazione di Pinto (O. MAJOLO M</w:t>
      </w:r>
      <w:r w:rsidRPr="008E2B72">
        <w:rPr>
          <w:rFonts w:cs="Calibri"/>
          <w:lang w:eastAsia="it-IT"/>
        </w:rPr>
        <w:t>O</w:t>
      </w:r>
      <w:r w:rsidRPr="008E2B72">
        <w:rPr>
          <w:rFonts w:cs="Calibri"/>
          <w:lang w:eastAsia="it-IT"/>
        </w:rPr>
        <w:t xml:space="preserve">LINARI, Op. cit., pag. 79); cessò le pubblicazioni nel novembre, quando vide </w:t>
      </w:r>
      <w:r w:rsidRPr="008E2B72">
        <w:rPr>
          <w:rFonts w:cs="Calibri"/>
          <w:lang w:eastAsia="it-IT"/>
        </w:rPr>
        <w:t>l</w:t>
      </w:r>
      <w:r w:rsidRPr="008E2B72">
        <w:rPr>
          <w:rFonts w:cs="Calibri"/>
          <w:lang w:eastAsia="it-IT"/>
        </w:rPr>
        <w:t xml:space="preserve">a </w:t>
      </w:r>
      <w:proofErr w:type="gramStart"/>
      <w:r w:rsidRPr="008E2B72">
        <w:rPr>
          <w:rFonts w:cs="Calibri"/>
          <w:lang w:eastAsia="it-IT"/>
        </w:rPr>
        <w:t>luce</w:t>
      </w:r>
      <w:proofErr w:type="gramEnd"/>
      <w:r w:rsidRPr="008E2B72">
        <w:rPr>
          <w:rFonts w:cs="Calibri"/>
          <w:lang w:eastAsia="it-IT"/>
        </w:rPr>
        <w:t xml:space="preserve"> Il figlio di Don Pirlone che già conosciamo.</w:t>
      </w:r>
      <w:r w:rsidRPr="008E2B72">
        <w:rPr>
          <w:rFonts w:cs="Calibri"/>
          <w:lang w:eastAsia="it-IT"/>
        </w:rPr>
        <w:t xml:space="preserve"> </w:t>
      </w:r>
      <w:r w:rsidR="007871C2" w:rsidRPr="008E2B72">
        <w:rPr>
          <w:rFonts w:cs="Calibri"/>
          <w:i/>
          <w:iCs/>
          <w:lang w:eastAsia="it-IT"/>
        </w:rPr>
        <w:t xml:space="preserve">Cimmino, </w:t>
      </w:r>
      <w:r w:rsidRPr="008E2B72">
        <w:rPr>
          <w:rFonts w:cs="Calibri"/>
          <w:i/>
          <w:iCs/>
          <w:lang w:eastAsia="it-IT"/>
        </w:rPr>
        <w:t>Nota 8 a p.188</w:t>
      </w:r>
    </w:p>
    <w:p w14:paraId="12013306" w14:textId="77777777" w:rsidR="007871C2" w:rsidRDefault="007871C2" w:rsidP="00FC36D5">
      <w:pPr>
        <w:spacing w:after="0" w:line="240" w:lineRule="auto"/>
        <w:jc w:val="both"/>
        <w:rPr>
          <w:rFonts w:cs="Calibri"/>
          <w:lang w:eastAsia="it-IT"/>
        </w:rPr>
      </w:pPr>
    </w:p>
    <w:p w14:paraId="0BB1DCB9" w14:textId="77777777" w:rsidR="007871C2" w:rsidRDefault="007871C2" w:rsidP="007871C2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59085A">
        <w:rPr>
          <w:b/>
          <w:bCs/>
          <w:color w:val="C00000"/>
          <w:sz w:val="44"/>
          <w:szCs w:val="44"/>
        </w:rPr>
        <w:t>Note e riferimenti bibliografici</w:t>
      </w:r>
    </w:p>
    <w:p w14:paraId="7F9BAD79" w14:textId="77777777" w:rsidR="007871C2" w:rsidRPr="008E2B72" w:rsidRDefault="007871C2" w:rsidP="007871C2">
      <w:pPr>
        <w:pStyle w:val="Paragrafoelenco"/>
        <w:numPr>
          <w:ilvl w:val="0"/>
          <w:numId w:val="1"/>
        </w:numPr>
        <w:jc w:val="both"/>
      </w:pPr>
      <w:r w:rsidRPr="008E2B72">
        <w:t xml:space="preserve">Alessandra Cimmino, </w:t>
      </w:r>
      <w:proofErr w:type="gramStart"/>
      <w:r w:rsidRPr="008E2B72">
        <w:t>IL« DON</w:t>
      </w:r>
      <w:proofErr w:type="gramEnd"/>
      <w:r w:rsidRPr="008E2B72">
        <w:t xml:space="preserve"> </w:t>
      </w:r>
      <w:proofErr w:type="gramStart"/>
      <w:r w:rsidRPr="008E2B72">
        <w:t>PIRLONCINO »</w:t>
      </w:r>
      <w:proofErr w:type="gramEnd"/>
      <w:r w:rsidRPr="008E2B72">
        <w:t xml:space="preserve"> DI COSTANZO CHAUVET. In: Archivio della Società romana di storia patria, 93(1970), p.183-202</w:t>
      </w:r>
    </w:p>
    <w:p w14:paraId="3A1206DB" w14:textId="77777777" w:rsidR="007871C2" w:rsidRPr="008E2B72" w:rsidRDefault="007871C2" w:rsidP="007871C2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8E2B72">
        <w:rPr>
          <w:rFonts w:cstheme="minorHAnsi"/>
        </w:rPr>
        <w:t xml:space="preserve">La stampa periodica romana dell'Ottocento / Olga Majolo Molinari. - </w:t>
      </w:r>
      <w:proofErr w:type="gramStart"/>
      <w:r w:rsidRPr="008E2B72">
        <w:rPr>
          <w:rFonts w:cstheme="minorHAnsi"/>
        </w:rPr>
        <w:t>Roma :</w:t>
      </w:r>
      <w:proofErr w:type="gramEnd"/>
      <w:r w:rsidRPr="008E2B72">
        <w:rPr>
          <w:rFonts w:cstheme="minorHAnsi"/>
        </w:rPr>
        <w:t xml:space="preserve"> Istituto di studi romani, 1963. - 2 </w:t>
      </w:r>
      <w:proofErr w:type="gramStart"/>
      <w:r w:rsidRPr="008E2B72">
        <w:rPr>
          <w:rFonts w:cstheme="minorHAnsi"/>
        </w:rPr>
        <w:t>volumi ;</w:t>
      </w:r>
      <w:proofErr w:type="gramEnd"/>
      <w:r w:rsidRPr="008E2B72">
        <w:rPr>
          <w:rFonts w:cstheme="minorHAnsi"/>
        </w:rPr>
        <w:t xml:space="preserve"> 25 cm</w:t>
      </w:r>
    </w:p>
    <w:p w14:paraId="2E5CD2DC" w14:textId="77777777" w:rsidR="007871C2" w:rsidRPr="00DF046C" w:rsidRDefault="007871C2" w:rsidP="007871C2">
      <w:pPr>
        <w:pStyle w:val="Paragrafoelenco"/>
        <w:jc w:val="both"/>
      </w:pPr>
    </w:p>
    <w:p w14:paraId="21671C35" w14:textId="77777777" w:rsidR="007871C2" w:rsidRPr="00FC36D5" w:rsidRDefault="007871C2" w:rsidP="00FC36D5">
      <w:pPr>
        <w:spacing w:after="0" w:line="240" w:lineRule="auto"/>
        <w:jc w:val="both"/>
        <w:rPr>
          <w:rFonts w:cs="Calibri"/>
          <w:lang w:eastAsia="it-IT"/>
        </w:rPr>
      </w:pPr>
    </w:p>
    <w:p w14:paraId="47D531C3" w14:textId="77777777" w:rsidR="0031062F" w:rsidRDefault="0031062F"/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04666"/>
    <w:multiLevelType w:val="hybridMultilevel"/>
    <w:tmpl w:val="F6608D0E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2C7713"/>
    <w:multiLevelType w:val="multilevel"/>
    <w:tmpl w:val="B6B83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1008499">
    <w:abstractNumId w:val="0"/>
  </w:num>
  <w:num w:numId="2" w16cid:durableId="2072533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211B1"/>
    <w:rsid w:val="000A5AA0"/>
    <w:rsid w:val="0031062F"/>
    <w:rsid w:val="00352DBD"/>
    <w:rsid w:val="003605E3"/>
    <w:rsid w:val="00375F4B"/>
    <w:rsid w:val="003811E4"/>
    <w:rsid w:val="006128A2"/>
    <w:rsid w:val="00653982"/>
    <w:rsid w:val="007871C2"/>
    <w:rsid w:val="008E2B72"/>
    <w:rsid w:val="00C71CAA"/>
    <w:rsid w:val="00D544E6"/>
    <w:rsid w:val="00E211B1"/>
    <w:rsid w:val="00E84EF4"/>
    <w:rsid w:val="00FC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183FE"/>
  <w15:chartTrackingRefBased/>
  <w15:docId w15:val="{25BC14BF-D571-47F0-AA4B-6F19C9A89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36D5"/>
    <w:rPr>
      <w:rFonts w:ascii="Calibri" w:eastAsia="Calibri" w:hAnsi="Calibri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211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211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211B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211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211B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211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211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211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211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211B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211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211B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211B1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211B1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211B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211B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211B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211B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211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211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211B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211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211B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211B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211B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211B1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211B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211B1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211B1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uiPriority w:val="99"/>
    <w:rsid w:val="00FC36D5"/>
    <w:rPr>
      <w:rFonts w:cs="Times New Roman"/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C36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don%20Pirlone" TargetMode="External"/><Relationship Id="rId13" Type="http://schemas.openxmlformats.org/officeDocument/2006/relationships/hyperlink" Target="http://digitale.bnc.roma.sbn.it/tecadigitale/emeroteca/classic/IEI010647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oks.google.it/books?vid=IBSR:BS000027562&amp;redir_esc=y" TargetMode="External"/><Relationship Id="rId12" Type="http://schemas.openxmlformats.org/officeDocument/2006/relationships/hyperlink" Target="http://digitale.bnc.roma.sbn.it/tecadigitale/giornale/IEI0106475/1870/Novembr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archive.org/details/don-pirlone-figlio-1871-01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2026-01-10T13:59:00Z</dcterms:created>
  <dcterms:modified xsi:type="dcterms:W3CDTF">2026-01-10T15:47:00Z</dcterms:modified>
</cp:coreProperties>
</file>