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56" w:rsidRDefault="00961F56" w:rsidP="00961F56">
      <w:pPr>
        <w:spacing w:after="0" w:line="240" w:lineRule="auto"/>
        <w:jc w:val="center"/>
        <w:rPr>
          <w:b/>
        </w:rPr>
      </w:pPr>
      <w:r w:rsidRPr="00020017">
        <w:rPr>
          <w:b/>
        </w:rPr>
        <w:t xml:space="preserve">Unità bibliografica </w:t>
      </w:r>
      <w:r>
        <w:rPr>
          <w:b/>
        </w:rPr>
        <w:t>PF430</w:t>
      </w:r>
    </w:p>
    <w:p w:rsidR="00961F56" w:rsidRDefault="00961F56" w:rsidP="00961F56">
      <w:pPr>
        <w:spacing w:after="0" w:line="240" w:lineRule="auto"/>
        <w:jc w:val="center"/>
        <w:rPr>
          <w:b/>
        </w:rPr>
      </w:pPr>
    </w:p>
    <w:p w:rsidR="00961F56" w:rsidRDefault="00961F56" w:rsidP="00961F56">
      <w:pPr>
        <w:spacing w:after="0" w:line="240" w:lineRule="auto"/>
        <w:jc w:val="center"/>
        <w:sectPr w:rsidR="00961F56" w:rsidSect="00614875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961F56" w:rsidRPr="00020017" w:rsidRDefault="00961F56" w:rsidP="00961F56">
      <w:pPr>
        <w:spacing w:after="0" w:line="240" w:lineRule="auto"/>
        <w:jc w:val="both"/>
        <w:rPr>
          <w:b/>
        </w:rPr>
      </w:pPr>
      <w:r w:rsidRPr="00020017">
        <w:rPr>
          <w:b/>
        </w:rPr>
        <w:lastRenderedPageBreak/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961F56" w:rsidTr="003C25C7">
        <w:tc>
          <w:tcPr>
            <w:tcW w:w="9778" w:type="dxa"/>
          </w:tcPr>
          <w:p w:rsidR="00961F56" w:rsidRDefault="00961F56" w:rsidP="003C25C7">
            <w:pPr>
              <w:jc w:val="both"/>
              <w:rPr>
                <w:sz w:val="16"/>
                <w:szCs w:val="16"/>
              </w:rPr>
            </w:pPr>
          </w:p>
          <w:p w:rsidR="00961F56" w:rsidRPr="00CD2EA7" w:rsidRDefault="00961F56" w:rsidP="00961F56">
            <w:pPr>
              <w:jc w:val="both"/>
              <w:rPr>
                <w:rFonts w:cs="Calibri"/>
                <w:sz w:val="16"/>
                <w:szCs w:val="16"/>
              </w:rPr>
            </w:pPr>
            <w:r w:rsidRPr="00117479">
              <w:rPr>
                <w:bCs/>
                <w:sz w:val="16"/>
                <w:szCs w:val="16"/>
              </w:rPr>
              <w:t>Lo</w:t>
            </w:r>
            <w:r w:rsidRPr="00117479">
              <w:rPr>
                <w:b/>
                <w:bCs/>
                <w:sz w:val="16"/>
                <w:szCs w:val="16"/>
              </w:rPr>
              <w:t xml:space="preserve"> *spettatore italiano </w:t>
            </w:r>
            <w:r w:rsidRPr="00117479">
              <w:rPr>
                <w:bCs/>
                <w:sz w:val="16"/>
                <w:szCs w:val="16"/>
              </w:rPr>
              <w:t>: rivista letteraria dell'Italia nuova.</w:t>
            </w:r>
            <w:r w:rsidRPr="00117479">
              <w:rPr>
                <w:b/>
                <w:bCs/>
                <w:sz w:val="16"/>
                <w:szCs w:val="16"/>
              </w:rPr>
              <w:t xml:space="preserve"> </w:t>
            </w:r>
            <w:r w:rsidRPr="00117479">
              <w:rPr>
                <w:sz w:val="16"/>
                <w:szCs w:val="16"/>
              </w:rPr>
              <w:t>- Anno 1, n. 1 (1 maggio 1924)-</w:t>
            </w:r>
            <w:r>
              <w:rPr>
                <w:sz w:val="16"/>
                <w:szCs w:val="16"/>
              </w:rPr>
              <w:t>anno 1, n. 12 (15 ottobre 1924)</w:t>
            </w:r>
            <w:r w:rsidRPr="00117479">
              <w:rPr>
                <w:sz w:val="16"/>
                <w:szCs w:val="16"/>
              </w:rPr>
              <w:t xml:space="preserve">. - Roma : </w:t>
            </w:r>
            <w:r>
              <w:rPr>
                <w:sz w:val="16"/>
                <w:szCs w:val="16"/>
              </w:rPr>
              <w:t>Industrie grafiche rom</w:t>
            </w:r>
            <w:r w:rsidRPr="00CD2EA7">
              <w:rPr>
                <w:rFonts w:cs="Calibri"/>
                <w:sz w:val="16"/>
                <w:szCs w:val="16"/>
              </w:rPr>
              <w:t xml:space="preserve">ane, 1924. - 1 volume : 10 fasc. : ill. ; 24 cm. ((Quindicinale. - </w:t>
            </w:r>
            <w:r w:rsidRPr="00CD2EA7">
              <w:rPr>
                <w:rFonts w:cs="Calibri"/>
                <w:color w:val="000000"/>
                <w:sz w:val="16"/>
                <w:szCs w:val="16"/>
              </w:rPr>
              <w:t xml:space="preserve">Direttori Giuseppe Bottai e Arnaldo </w:t>
            </w:r>
            <w:proofErr w:type="spellStart"/>
            <w:r w:rsidRPr="00CD2EA7">
              <w:rPr>
                <w:rStyle w:val="spelle"/>
                <w:rFonts w:cs="Calibri"/>
                <w:color w:val="000000"/>
                <w:sz w:val="16"/>
                <w:szCs w:val="16"/>
              </w:rPr>
              <w:t>Frateili</w:t>
            </w:r>
            <w:proofErr w:type="spellEnd"/>
            <w:r w:rsidRPr="00CD2EA7">
              <w:rPr>
                <w:rFonts w:cs="Calibri"/>
                <w:color w:val="000000"/>
                <w:sz w:val="16"/>
                <w:szCs w:val="16"/>
              </w:rPr>
              <w:t xml:space="preserve">. - </w:t>
            </w:r>
            <w:r w:rsidRPr="00CD2EA7">
              <w:rPr>
                <w:rFonts w:cs="Calibri"/>
                <w:sz w:val="16"/>
                <w:szCs w:val="16"/>
              </w:rPr>
              <w:t>CFI0308692</w:t>
            </w:r>
          </w:p>
          <w:p w:rsidR="00961F56" w:rsidRDefault="00961F56" w:rsidP="00BE63E5">
            <w:pPr>
              <w:jc w:val="both"/>
              <w:rPr>
                <w:sz w:val="16"/>
                <w:szCs w:val="16"/>
              </w:rPr>
            </w:pPr>
          </w:p>
        </w:tc>
      </w:tr>
    </w:tbl>
    <w:p w:rsidR="00961F56" w:rsidRDefault="00961F56" w:rsidP="00961F56">
      <w:pPr>
        <w:spacing w:after="0" w:line="240" w:lineRule="auto"/>
        <w:jc w:val="both"/>
        <w:rPr>
          <w:sz w:val="16"/>
          <w:szCs w:val="16"/>
        </w:rPr>
      </w:pPr>
    </w:p>
    <w:p w:rsidR="00961F56" w:rsidRPr="00020017" w:rsidRDefault="00961F56" w:rsidP="00961F56">
      <w:pPr>
        <w:spacing w:after="0" w:line="240" w:lineRule="auto"/>
        <w:jc w:val="both"/>
      </w:pPr>
      <w:r w:rsidRPr="00020017">
        <w:rPr>
          <w:b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961F56" w:rsidTr="003C25C7">
        <w:tc>
          <w:tcPr>
            <w:tcW w:w="9778" w:type="dxa"/>
          </w:tcPr>
          <w:p w:rsidR="00961F56" w:rsidRDefault="00961F56" w:rsidP="003C25C7">
            <w:pPr>
              <w:jc w:val="both"/>
              <w:rPr>
                <w:sz w:val="16"/>
                <w:szCs w:val="16"/>
              </w:rPr>
            </w:pPr>
          </w:p>
          <w:p w:rsidR="00961F56" w:rsidRDefault="00961F56" w:rsidP="00961F56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-1924</w:t>
            </w:r>
            <w:r>
              <w:rPr>
                <w:bCs/>
                <w:sz w:val="16"/>
                <w:szCs w:val="16"/>
              </w:rPr>
              <w:t xml:space="preserve"> </w:t>
            </w:r>
            <w:hyperlink r:id="rId6" w:history="1">
              <w:r w:rsidRPr="00B572BD">
                <w:rPr>
                  <w:rStyle w:val="Collegamentoipertestuale"/>
                  <w:bCs/>
                  <w:sz w:val="16"/>
                  <w:szCs w:val="16"/>
                </w:rPr>
                <w:t>http://circe.lett.unitn.it/ZwebSvr/Zetesis.ASP?WCI=Browse&amp;WCE=MENU</w:t>
              </w:r>
            </w:hyperlink>
          </w:p>
          <w:p w:rsidR="00961F56" w:rsidRDefault="00961F56" w:rsidP="00BE63E5">
            <w:pPr>
              <w:jc w:val="both"/>
              <w:rPr>
                <w:sz w:val="16"/>
                <w:szCs w:val="16"/>
              </w:rPr>
            </w:pPr>
          </w:p>
        </w:tc>
      </w:tr>
    </w:tbl>
    <w:p w:rsidR="00961F56" w:rsidRPr="000C0114" w:rsidRDefault="00961F56" w:rsidP="00961F56">
      <w:pPr>
        <w:spacing w:after="0" w:line="240" w:lineRule="auto"/>
        <w:jc w:val="both"/>
        <w:rPr>
          <w:sz w:val="16"/>
          <w:szCs w:val="16"/>
        </w:rPr>
      </w:pPr>
    </w:p>
    <w:p w:rsidR="00961F56" w:rsidRPr="00020017" w:rsidRDefault="00961F56" w:rsidP="00961F56">
      <w:pPr>
        <w:spacing w:after="0" w:line="240" w:lineRule="auto"/>
        <w:jc w:val="both"/>
        <w:rPr>
          <w:b/>
        </w:rPr>
      </w:pPr>
      <w:r w:rsidRPr="00020017">
        <w:rPr>
          <w:b/>
        </w:rPr>
        <w:t>Informazioni storico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961F56" w:rsidTr="003C25C7">
        <w:tc>
          <w:tcPr>
            <w:tcW w:w="9778" w:type="dxa"/>
          </w:tcPr>
          <w:p w:rsidR="00961F56" w:rsidRPr="00961F56" w:rsidRDefault="00961F56" w:rsidP="00961F56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:rsidR="00961F56" w:rsidRPr="00961F56" w:rsidRDefault="00961F56" w:rsidP="00961F5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«Lo spettatore italiano» – sottotitolo ‘Rivista letteraria dell’Italia nuova’ – nasce a Roma il 1° maggio 1924. Con periodicità quindicinale, «esce il 1° e il 15 di ogni mese», si legge sull’ultima di copertina, è stampato dalle «Industrie Grafiche Romane, via dei SS. Quattro, 26 – B – Roma»; ne sono direttori Giuseppe Bottai e Arnaldo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Frateili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, gerente responsabile Arturo Della Rossa (la Direzione e l’Amministrazione in Via dell’Orso, n. 28 a Roma). Ogni numero costa Lire 2,50; un trimestre Lire 14,50, un semestre Lire 28 e l’abbonamento annuale Lire 55. Il formato è di cm 23,2x14,2.</w:t>
            </w:r>
            <w:r w:rsidRPr="00961F56">
              <w:rPr>
                <w:rFonts w:asciiTheme="minorHAnsi" w:hAnsiTheme="minorHAnsi" w:cstheme="minorHAnsi"/>
                <w:sz w:val="16"/>
                <w:szCs w:val="16"/>
              </w:rPr>
              <w:br/>
              <w:t>   </w:t>
            </w:r>
            <w:r w:rsidRPr="00961F56">
              <w:rPr>
                <w:rFonts w:asciiTheme="minorHAnsi" w:hAnsiTheme="minorHAnsi" w:cstheme="minorHAnsi"/>
                <w:sz w:val="16"/>
                <w:szCs w:val="16"/>
              </w:rPr>
              <w:br/>
              <w:t>Sul frontespizio del primo numero la testata e il sottotitolo; dal secondo numero sono aggiunte le indicazioni dell’annata, del numero, del trimestre e la data. Progressiva la numerazione dei fascicoli sulla copertina; non così sul frontespizio, in cui il primo numero del secondo trimestre è n. 1 (sulla copertina n. 7); per un errore, la copertina del n. 12 reca «n. 6» come il frontespizio. Ogni fascicolo ha circa 70 pagine con numerazione progressiva per trimestre.</w:t>
            </w:r>
          </w:p>
          <w:p w:rsidR="00961F56" w:rsidRDefault="00961F56" w:rsidP="00961F5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Bottai, che del periodico era stato l’ideatore, ne è il “direttore politico” (a lui soprattutto il compito di reperire i finanziamenti) mentre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Frateili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 si occupa della conduzione pratica, in particolare dei rapporti con i collaboratori.</w:t>
            </w:r>
          </w:p>
          <w:p w:rsidR="00961F56" w:rsidRDefault="00961F56" w:rsidP="00961F5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   </w:t>
            </w:r>
            <w:r w:rsidRPr="00961F56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«Lo spettatore italiano», creato per affiancare – come rivista letteraria – «Critica fascista», diretta dallo stesso Bottai, e con l’intento di avere a Roma l’equivalente della parigina «Nouvelle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Revue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Française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», ha vita difficile fin dall’inizio, sia per la scarsa disponibilità di fondi (problema che, come testimonia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Frateili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, si presenta già dopo il terzo numero) sia per i vari, e diversi, impegni politici di Bottai nella particolare e difficile situazione che si era determinata – anche all’interno del fascismo – con il delitto Matteotti. Il foglio romano, che vive proprio a cavallo del drammatico avvenimento, dopo aver interrotto la regolare periodicità quindicinale (mensili i numeri 8-9 e 10-11) chiude con il dodicesimo numero del 15 ottobre.</w:t>
            </w:r>
          </w:p>
          <w:p w:rsidR="00961F56" w:rsidRDefault="00961F56" w:rsidP="00961F5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   </w:t>
            </w:r>
            <w:r w:rsidRPr="00961F56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Elemento caratterizzante della rivista sono le numerose sezioni-rubriche che ne occupano parte cospicua: la “Rassegna del libro italiano” (curata da Alberto Cecchi per la narrativa e da Corrado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Pavolini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 per la poesia, ma anche – tra gli altri – da Francesco Flora, Alberto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Savinio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, Pietro Pancrazi); la “Rassegna delle letterature straniere” (a cura di Emilio Cecchi la letteratura inglese, di Giuseppe Ungaretti quella francese, di Alberto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Spaini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 la tedesca, di Ettore Lo Gatto quella russa, di Giuseppe Ravegnani e Ettore De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Zuani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 la spagnola; vari, inoltre, gli scritti sulle letterature straniere minori, quali la boema, lettone, </w:t>
            </w:r>
            <w:r w:rsidRPr="00961F5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finlandese, polacca, ucraina etc.); la “Rassegna drammatica” a cura di Stefano Landi e Umberto Fracchia, la “Rassegna tecnica teatrale” di Anton Giulio Bragaglia, le “Note d’Arte” di Cipriano Efisio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Oppo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 e la “Rassegna musicale” di Mario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Labroca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961F56" w:rsidRPr="00961F56" w:rsidRDefault="00961F56" w:rsidP="00961F5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   </w:t>
            </w:r>
            <w:r w:rsidRPr="00961F56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Ampio spazio, oltre l’apposita “Rassegna”, è riservato alla letteratura straniera con la pubblicazione sia di pagine d’autore sia di saggi critici; da segnalare, tra l’altro, poesie di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 Robert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Browing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 e John Keats nella traduzione di Luigi Siciliani e un racconto di Joseph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Conrand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 tradotto da Henry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Furst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61F56">
              <w:rPr>
                <w:rFonts w:asciiTheme="minorHAnsi" w:hAnsiTheme="minorHAnsi" w:cstheme="minorHAnsi"/>
                <w:sz w:val="16"/>
                <w:szCs w:val="16"/>
              </w:rPr>
              <w:br/>
              <w:t>   </w:t>
            </w:r>
            <w:r w:rsidRPr="00961F56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Nei pochi mesi di vita «Lo spettatore italiano» registra, oltre ai già citati curatori delle “Rassegne”, gli interventi dei più noti critici e scrittori del momento, tra cui Antonio Baldini, Silvio D’Amico, Luigi Pirandello, Umberto Saba, Alfredo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Panzini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, Grazia Deledda, Massimo Bontempelli, Lorenzo Montano, Nino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Savarese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 xml:space="preserve">, Sibilla Aleramo, Lorenzo </w:t>
            </w:r>
            <w:proofErr w:type="spellStart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Viani</w:t>
            </w:r>
            <w:proofErr w:type="spellEnd"/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, Ardengo Soffici (autore del programma nel primo numero), Walter Cesarini Sforza (con la rubrica “Vita dello spirito”).</w:t>
            </w:r>
          </w:p>
          <w:p w:rsidR="00961F56" w:rsidRPr="00961F56" w:rsidRDefault="00961F56" w:rsidP="00961F5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61F56">
              <w:rPr>
                <w:rStyle w:val="Enfasicorsivo"/>
                <w:rFonts w:asciiTheme="minorHAnsi" w:hAnsiTheme="minorHAnsi" w:cstheme="minorHAnsi"/>
                <w:sz w:val="16"/>
                <w:szCs w:val="16"/>
              </w:rPr>
              <w:t>Scheda a cura di </w:t>
            </w:r>
            <w:r w:rsidRPr="00961F56">
              <w:rPr>
                <w:rFonts w:asciiTheme="minorHAnsi" w:hAnsiTheme="minorHAnsi" w:cstheme="minorHAnsi"/>
                <w:sz w:val="16"/>
                <w:szCs w:val="16"/>
              </w:rPr>
              <w:t>Maria Clotilde Angelini</w:t>
            </w:r>
          </w:p>
          <w:p w:rsidR="00A720A5" w:rsidRDefault="00A720A5" w:rsidP="00BE63E5">
            <w:p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961F56" w:rsidRDefault="00961F56" w:rsidP="00961F56">
      <w:pPr>
        <w:spacing w:after="0" w:line="240" w:lineRule="auto"/>
        <w:jc w:val="both"/>
        <w:rPr>
          <w:sz w:val="16"/>
          <w:szCs w:val="16"/>
        </w:rPr>
      </w:pPr>
    </w:p>
    <w:p w:rsidR="00961F56" w:rsidRPr="00020017" w:rsidRDefault="00961F56" w:rsidP="00961F56">
      <w:pPr>
        <w:spacing w:after="0" w:line="240" w:lineRule="auto"/>
        <w:jc w:val="both"/>
        <w:rPr>
          <w:b/>
        </w:rPr>
      </w:pPr>
      <w:r w:rsidRPr="00020017">
        <w:rPr>
          <w:b/>
        </w:rPr>
        <w:t>Note e riferimenti bibliografici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961F56" w:rsidTr="003C25C7">
        <w:tc>
          <w:tcPr>
            <w:tcW w:w="9778" w:type="dxa"/>
          </w:tcPr>
          <w:p w:rsidR="00961F56" w:rsidRDefault="00961F56" w:rsidP="003C25C7">
            <w:pPr>
              <w:jc w:val="both"/>
              <w:rPr>
                <w:sz w:val="16"/>
                <w:szCs w:val="16"/>
              </w:rPr>
            </w:pPr>
          </w:p>
          <w:p w:rsidR="00961F56" w:rsidRPr="00961F56" w:rsidRDefault="00961F56" w:rsidP="00961F56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-</w:t>
            </w:r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La Bella G., </w:t>
            </w:r>
            <w:r w:rsidRPr="00961F56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«Lo spettatore italiano» 1948-1954</w:t>
            </w:r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, presentazione di F. Malgari, Brescia, </w:t>
            </w:r>
            <w:proofErr w:type="spellStart"/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Morcelliana</w:t>
            </w:r>
            <w:proofErr w:type="spellEnd"/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, 1986</w:t>
            </w:r>
          </w:p>
          <w:p w:rsidR="00961F56" w:rsidRPr="00961F56" w:rsidRDefault="00961F56" w:rsidP="00961F56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-</w:t>
            </w:r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Tordi R., </w:t>
            </w:r>
            <w:r w:rsidRPr="00961F56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«Lo spettatore italiano»</w:t>
            </w:r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 </w:t>
            </w:r>
            <w:r w:rsidRPr="00961F56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e la cultura romana dei primi anni Venti</w:t>
            </w:r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, </w:t>
            </w:r>
            <w:r w:rsidRPr="00961F56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«</w:t>
            </w:r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Letteratura italiana contemporanea</w:t>
            </w:r>
            <w:r w:rsidRPr="00961F56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»</w:t>
            </w:r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, n.4 (1981), pp.55-77</w:t>
            </w:r>
          </w:p>
          <w:p w:rsidR="00961F56" w:rsidRPr="00961F56" w:rsidRDefault="00961F56" w:rsidP="00961F56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-</w:t>
            </w:r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Tordi R., </w:t>
            </w:r>
            <w:r w:rsidRPr="00961F56">
              <w:rPr>
                <w:rFonts w:eastAsia="Times New Roman" w:cstheme="minorHAnsi"/>
                <w:i/>
                <w:iCs/>
                <w:sz w:val="16"/>
                <w:szCs w:val="16"/>
                <w:lang w:eastAsia="it-IT"/>
              </w:rPr>
              <w:t>«Lo spettatore italiano»: rivista letteraria dell'Italia Nuova</w:t>
            </w:r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, Ristampa anastatica, Bologna, Forni, 1982. Interventi di G. Manacorda e G.B. </w:t>
            </w:r>
            <w:proofErr w:type="spellStart"/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Guerri</w:t>
            </w:r>
            <w:proofErr w:type="spellEnd"/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; con una testimonianza di Gherardo Casini e una lettera inedita di Arnaldo </w:t>
            </w:r>
            <w:proofErr w:type="spellStart"/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Frateili</w:t>
            </w:r>
            <w:proofErr w:type="spellEnd"/>
            <w:r w:rsidRPr="00961F56">
              <w:rPr>
                <w:rFonts w:eastAsia="Times New Roman" w:cstheme="minorHAnsi"/>
                <w:sz w:val="16"/>
                <w:szCs w:val="16"/>
                <w:lang w:eastAsia="it-IT"/>
              </w:rPr>
              <w:t> </w:t>
            </w:r>
          </w:p>
          <w:p w:rsidR="00961F56" w:rsidRDefault="00961F56" w:rsidP="003C25C7">
            <w:pPr>
              <w:jc w:val="both"/>
              <w:rPr>
                <w:sz w:val="16"/>
                <w:szCs w:val="16"/>
              </w:rPr>
            </w:pPr>
          </w:p>
        </w:tc>
      </w:tr>
    </w:tbl>
    <w:p w:rsidR="00961F56" w:rsidRPr="000C0114" w:rsidRDefault="00961F56" w:rsidP="00961F56">
      <w:pPr>
        <w:spacing w:after="0" w:line="240" w:lineRule="auto"/>
        <w:jc w:val="both"/>
        <w:rPr>
          <w:sz w:val="16"/>
          <w:szCs w:val="16"/>
        </w:rPr>
      </w:pPr>
    </w:p>
    <w:p w:rsidR="00961F56" w:rsidRPr="00020017" w:rsidRDefault="00961F56" w:rsidP="00961F56">
      <w:pPr>
        <w:spacing w:after="0" w:line="240" w:lineRule="auto"/>
        <w:jc w:val="both"/>
        <w:rPr>
          <w:b/>
        </w:rPr>
      </w:pPr>
      <w:r w:rsidRPr="00020017">
        <w:rPr>
          <w:b/>
        </w:rPr>
        <w:t>Note tecniche sulla digitalizzazione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961F56" w:rsidTr="003C25C7">
        <w:tc>
          <w:tcPr>
            <w:tcW w:w="9778" w:type="dxa"/>
          </w:tcPr>
          <w:p w:rsidR="00961F56" w:rsidRDefault="00961F56" w:rsidP="003C25C7">
            <w:pPr>
              <w:jc w:val="both"/>
              <w:rPr>
                <w:sz w:val="16"/>
                <w:szCs w:val="16"/>
              </w:rPr>
            </w:pPr>
          </w:p>
          <w:p w:rsidR="00961F56" w:rsidRDefault="00961F56" w:rsidP="003C25C7">
            <w:pPr>
              <w:jc w:val="both"/>
              <w:rPr>
                <w:sz w:val="16"/>
                <w:szCs w:val="16"/>
              </w:rPr>
            </w:pPr>
          </w:p>
        </w:tc>
      </w:tr>
    </w:tbl>
    <w:p w:rsidR="00961F56" w:rsidRDefault="00961F56" w:rsidP="00961F56">
      <w:pPr>
        <w:spacing w:after="0" w:line="240" w:lineRule="auto"/>
        <w:jc w:val="both"/>
      </w:pPr>
    </w:p>
    <w:p w:rsidR="00961F56" w:rsidRDefault="00961F56" w:rsidP="00961F56">
      <w:pPr>
        <w:spacing w:after="0" w:line="240" w:lineRule="auto"/>
        <w:jc w:val="both"/>
      </w:pPr>
    </w:p>
    <w:p w:rsidR="004A3554" w:rsidRDefault="004A3554"/>
    <w:sectPr w:rsidR="004A3554" w:rsidSect="00614875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C3B5C"/>
    <w:multiLevelType w:val="multilevel"/>
    <w:tmpl w:val="EF44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C"/>
    <w:rsid w:val="004A3554"/>
    <w:rsid w:val="00961F56"/>
    <w:rsid w:val="00A720A5"/>
    <w:rsid w:val="00BE63E5"/>
    <w:rsid w:val="00D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F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61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rsid w:val="00961F56"/>
    <w:rPr>
      <w:color w:val="0000FF"/>
      <w:u w:val="single"/>
    </w:rPr>
  </w:style>
  <w:style w:type="character" w:customStyle="1" w:styleId="spelle">
    <w:name w:val="spelle"/>
    <w:rsid w:val="00961F56"/>
  </w:style>
  <w:style w:type="paragraph" w:styleId="NormaleWeb">
    <w:name w:val="Normal (Web)"/>
    <w:basedOn w:val="Normale"/>
    <w:uiPriority w:val="99"/>
    <w:semiHidden/>
    <w:unhideWhenUsed/>
    <w:rsid w:val="0096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61F56"/>
    <w:rPr>
      <w:i/>
      <w:iCs/>
    </w:rPr>
  </w:style>
  <w:style w:type="character" w:customStyle="1" w:styleId="hgkelc">
    <w:name w:val="hgkelc"/>
    <w:basedOn w:val="Carpredefinitoparagrafo"/>
    <w:rsid w:val="00A720A5"/>
  </w:style>
  <w:style w:type="character" w:styleId="Enfasigrassetto">
    <w:name w:val="Strong"/>
    <w:basedOn w:val="Carpredefinitoparagrafo"/>
    <w:uiPriority w:val="22"/>
    <w:qFormat/>
    <w:rsid w:val="00A720A5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20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F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61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rsid w:val="00961F56"/>
    <w:rPr>
      <w:color w:val="0000FF"/>
      <w:u w:val="single"/>
    </w:rPr>
  </w:style>
  <w:style w:type="character" w:customStyle="1" w:styleId="spelle">
    <w:name w:val="spelle"/>
    <w:rsid w:val="00961F56"/>
  </w:style>
  <w:style w:type="paragraph" w:styleId="NormaleWeb">
    <w:name w:val="Normal (Web)"/>
    <w:basedOn w:val="Normale"/>
    <w:uiPriority w:val="99"/>
    <w:semiHidden/>
    <w:unhideWhenUsed/>
    <w:rsid w:val="0096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61F56"/>
    <w:rPr>
      <w:i/>
      <w:iCs/>
    </w:rPr>
  </w:style>
  <w:style w:type="character" w:customStyle="1" w:styleId="hgkelc">
    <w:name w:val="hgkelc"/>
    <w:basedOn w:val="Carpredefinitoparagrafo"/>
    <w:rsid w:val="00A720A5"/>
  </w:style>
  <w:style w:type="character" w:styleId="Enfasigrassetto">
    <w:name w:val="Strong"/>
    <w:basedOn w:val="Carpredefinitoparagrafo"/>
    <w:uiPriority w:val="22"/>
    <w:qFormat/>
    <w:rsid w:val="00A720A5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20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rce.lett.unitn.it/ZwebSvr/Zetesis.ASP?WCI=Browse&amp;WCE=MEN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2021-05-28T10:37:00Z</dcterms:created>
  <dcterms:modified xsi:type="dcterms:W3CDTF">2021-05-28T11:08:00Z</dcterms:modified>
</cp:coreProperties>
</file>